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536E" w14:textId="77777777" w:rsidR="000D1370" w:rsidRPr="005A3522" w:rsidRDefault="00F34440" w:rsidP="002401E3">
      <w:pPr>
        <w:ind w:left="-360"/>
        <w:jc w:val="right"/>
        <w:rPr>
          <w:rFonts w:ascii="Arial" w:hAnsi="Arial" w:cs="Arial"/>
        </w:rPr>
      </w:pPr>
      <w:bookmarkStart w:id="0" w:name="_GoBack"/>
      <w:bookmarkEnd w:id="0"/>
      <w:r w:rsidRPr="005A3522">
        <w:rPr>
          <w:rFonts w:ascii="Arial" w:hAnsi="Arial" w:cs="Arial"/>
          <w:noProof/>
          <w:spacing w:val="-2"/>
          <w:lang w:eastAsia="en-AU"/>
        </w:rPr>
        <w:drawing>
          <wp:inline distT="0" distB="0" distL="0" distR="0" wp14:anchorId="4EBA0B07" wp14:editId="5245E29C">
            <wp:extent cx="1765300" cy="297815"/>
            <wp:effectExtent l="0" t="0" r="6350" b="6985"/>
            <wp:docPr id="1" name="Picture 1" descr="AH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 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297815"/>
                    </a:xfrm>
                    <a:prstGeom prst="rect">
                      <a:avLst/>
                    </a:prstGeom>
                    <a:noFill/>
                    <a:ln>
                      <a:noFill/>
                    </a:ln>
                  </pic:spPr>
                </pic:pic>
              </a:graphicData>
            </a:graphic>
          </wp:inline>
        </w:drawing>
      </w:r>
    </w:p>
    <w:p w14:paraId="610A8830" w14:textId="77777777" w:rsidR="001D62D6" w:rsidRPr="005A3522" w:rsidRDefault="001D62D6" w:rsidP="000D1370">
      <w:pPr>
        <w:pStyle w:val="Heading5"/>
        <w:jc w:val="left"/>
        <w:rPr>
          <w:rFonts w:ascii="Arial" w:hAnsi="Arial" w:cs="Arial"/>
          <w:b/>
          <w:sz w:val="20"/>
        </w:rPr>
      </w:pPr>
    </w:p>
    <w:p w14:paraId="6C17828F" w14:textId="4BBEF15B" w:rsidR="000D1370" w:rsidRPr="005A3522" w:rsidRDefault="000D1370" w:rsidP="000D1370">
      <w:pPr>
        <w:pStyle w:val="Heading5"/>
        <w:jc w:val="left"/>
        <w:rPr>
          <w:rFonts w:ascii="Arial" w:hAnsi="Arial" w:cs="Arial"/>
          <w:b/>
          <w:sz w:val="20"/>
        </w:rPr>
      </w:pPr>
      <w:r w:rsidRPr="005A3522">
        <w:rPr>
          <w:rFonts w:ascii="Arial" w:hAnsi="Arial" w:cs="Arial"/>
          <w:b/>
          <w:sz w:val="20"/>
        </w:rPr>
        <w:t xml:space="preserve">POSITION </w:t>
      </w:r>
      <w:r w:rsidR="00FD444F" w:rsidRPr="005A3522">
        <w:rPr>
          <w:rFonts w:ascii="Arial" w:hAnsi="Arial" w:cs="Arial"/>
          <w:b/>
          <w:sz w:val="20"/>
        </w:rPr>
        <w:t>DESCRIPTION –</w:t>
      </w:r>
      <w:r w:rsidR="00A920E2" w:rsidRPr="005A3522">
        <w:rPr>
          <w:rFonts w:ascii="Arial" w:hAnsi="Arial" w:cs="Arial"/>
          <w:b/>
          <w:sz w:val="20"/>
        </w:rPr>
        <w:t xml:space="preserve"> Alfred Junior Medical Staff</w:t>
      </w:r>
      <w:r w:rsidR="00BB48E8" w:rsidRPr="005A3522">
        <w:rPr>
          <w:rFonts w:ascii="Arial" w:hAnsi="Arial" w:cs="Arial"/>
          <w:b/>
          <w:sz w:val="20"/>
        </w:rPr>
        <w:t xml:space="preserve"> </w:t>
      </w:r>
    </w:p>
    <w:p w14:paraId="5CF8A215" w14:textId="77777777" w:rsidR="000D1370" w:rsidRPr="005A3522" w:rsidRDefault="000D1370" w:rsidP="000D1370">
      <w:pPr>
        <w:rPr>
          <w:rFonts w:ascii="Arial" w:hAnsi="Arial" w:cs="Arial"/>
        </w:rPr>
      </w:pPr>
    </w:p>
    <w:p w14:paraId="496EDC77" w14:textId="3BB767EC" w:rsidR="000D1370" w:rsidRPr="005A3522" w:rsidRDefault="00D42113" w:rsidP="000D1370">
      <w:pPr>
        <w:rPr>
          <w:rFonts w:ascii="Arial" w:hAnsi="Arial" w:cs="Arial"/>
          <w:b/>
        </w:rPr>
      </w:pPr>
      <w:r w:rsidRPr="005A3522">
        <w:rPr>
          <w:rFonts w:ascii="Arial" w:hAnsi="Arial" w:cs="Arial"/>
          <w:b/>
        </w:rPr>
        <w:t xml:space="preserve">DATE REVISED: </w:t>
      </w:r>
      <w:r w:rsidR="00D953FD" w:rsidRPr="005A3522">
        <w:rPr>
          <w:rFonts w:ascii="Arial" w:hAnsi="Arial" w:cs="Arial"/>
          <w:b/>
        </w:rPr>
        <w:tab/>
      </w:r>
      <w:r w:rsidR="00D953FD" w:rsidRPr="005A3522">
        <w:rPr>
          <w:rFonts w:ascii="Arial" w:hAnsi="Arial" w:cs="Arial"/>
          <w:b/>
        </w:rPr>
        <w:tab/>
      </w:r>
      <w:r w:rsidR="00D953FD" w:rsidRPr="005A3522">
        <w:rPr>
          <w:rFonts w:ascii="Arial" w:hAnsi="Arial" w:cs="Arial"/>
          <w:b/>
        </w:rPr>
        <w:tab/>
      </w:r>
      <w:r w:rsidR="00D953FD" w:rsidRPr="005A3522">
        <w:rPr>
          <w:rFonts w:ascii="Arial" w:hAnsi="Arial" w:cs="Arial"/>
          <w:b/>
        </w:rPr>
        <w:tab/>
      </w:r>
      <w:r w:rsidR="00D953FD" w:rsidRPr="005A3522">
        <w:rPr>
          <w:rFonts w:ascii="Arial" w:hAnsi="Arial" w:cs="Arial"/>
          <w:b/>
        </w:rPr>
        <w:tab/>
      </w:r>
      <w:r w:rsidR="00784282">
        <w:rPr>
          <w:rFonts w:ascii="Arial" w:hAnsi="Arial" w:cs="Arial"/>
          <w:b/>
        </w:rPr>
        <w:t>July</w:t>
      </w:r>
      <w:r w:rsidR="00784282" w:rsidRPr="005A3522">
        <w:rPr>
          <w:rFonts w:ascii="Arial" w:hAnsi="Arial" w:cs="Arial"/>
          <w:b/>
        </w:rPr>
        <w:t xml:space="preserve"> </w:t>
      </w:r>
      <w:r w:rsidR="00A920E2" w:rsidRPr="005A3522">
        <w:rPr>
          <w:rFonts w:ascii="Arial" w:hAnsi="Arial" w:cs="Arial"/>
          <w:b/>
        </w:rPr>
        <w:t>202</w:t>
      </w:r>
      <w:r w:rsidR="00000609">
        <w:rPr>
          <w:rFonts w:ascii="Arial" w:hAnsi="Arial" w:cs="Arial"/>
          <w:b/>
        </w:rPr>
        <w:t>3</w:t>
      </w:r>
    </w:p>
    <w:p w14:paraId="3D0C9D18" w14:textId="77777777" w:rsidR="000D1370" w:rsidRPr="005A3522" w:rsidRDefault="000D1370" w:rsidP="000D1370">
      <w:pPr>
        <w:rPr>
          <w:rFonts w:ascii="Arial" w:hAnsi="Arial" w:cs="Arial"/>
          <w:b/>
        </w:rPr>
      </w:pPr>
    </w:p>
    <w:p w14:paraId="27F36FB9" w14:textId="485CE1BF" w:rsidR="00BB48E8" w:rsidRPr="005A3522" w:rsidRDefault="00A920E2" w:rsidP="00C1772A">
      <w:pPr>
        <w:jc w:val="both"/>
        <w:rPr>
          <w:rFonts w:ascii="Arial" w:hAnsi="Arial" w:cs="Arial"/>
          <w:b/>
        </w:rPr>
      </w:pPr>
      <w:r w:rsidRPr="005A3522">
        <w:rPr>
          <w:rFonts w:ascii="Arial" w:hAnsi="Arial" w:cs="Arial"/>
          <w:b/>
        </w:rPr>
        <w:t>POSITION</w:t>
      </w:r>
      <w:r w:rsidR="00BB48E8" w:rsidRPr="005A3522">
        <w:rPr>
          <w:rFonts w:ascii="Arial" w:hAnsi="Arial" w:cs="Arial"/>
          <w:b/>
        </w:rPr>
        <w:t xml:space="preserve">: </w:t>
      </w:r>
      <w:r w:rsidR="00BB48E8" w:rsidRPr="005A3522">
        <w:rPr>
          <w:rFonts w:ascii="Arial" w:hAnsi="Arial" w:cs="Arial"/>
          <w:b/>
        </w:rPr>
        <w:tab/>
      </w:r>
      <w:r w:rsidR="00BB48E8" w:rsidRPr="005A3522">
        <w:rPr>
          <w:rFonts w:ascii="Arial" w:hAnsi="Arial" w:cs="Arial"/>
          <w:b/>
        </w:rPr>
        <w:tab/>
      </w:r>
      <w:r w:rsidR="00BB48E8" w:rsidRPr="005A3522">
        <w:rPr>
          <w:rFonts w:ascii="Arial" w:hAnsi="Arial" w:cs="Arial"/>
          <w:b/>
        </w:rPr>
        <w:tab/>
      </w:r>
      <w:r w:rsidR="00BB48E8" w:rsidRPr="005A3522">
        <w:rPr>
          <w:rFonts w:ascii="Arial" w:hAnsi="Arial" w:cs="Arial"/>
          <w:b/>
        </w:rPr>
        <w:tab/>
      </w:r>
      <w:r w:rsidR="00BB48E8" w:rsidRPr="005A3522">
        <w:rPr>
          <w:rFonts w:ascii="Arial" w:hAnsi="Arial" w:cs="Arial"/>
          <w:b/>
        </w:rPr>
        <w:tab/>
      </w:r>
      <w:r w:rsidR="00BB48E8" w:rsidRPr="005A3522">
        <w:rPr>
          <w:rFonts w:ascii="Arial" w:hAnsi="Arial" w:cs="Arial"/>
          <w:b/>
        </w:rPr>
        <w:tab/>
      </w:r>
      <w:r w:rsidR="00101D9F">
        <w:rPr>
          <w:rFonts w:ascii="Arial" w:hAnsi="Arial" w:cs="Arial"/>
          <w:b/>
        </w:rPr>
        <w:t>Neuromodulation</w:t>
      </w:r>
      <w:r w:rsidR="00101D9F" w:rsidRPr="005A3522">
        <w:rPr>
          <w:rFonts w:ascii="Arial" w:hAnsi="Arial" w:cs="Arial"/>
          <w:b/>
        </w:rPr>
        <w:t xml:space="preserve"> </w:t>
      </w:r>
      <w:r w:rsidR="00097577" w:rsidRPr="005A3522">
        <w:rPr>
          <w:rFonts w:ascii="Arial" w:hAnsi="Arial" w:cs="Arial"/>
          <w:b/>
        </w:rPr>
        <w:t xml:space="preserve">Clinical-Research </w:t>
      </w:r>
      <w:r w:rsidRPr="005A3522">
        <w:rPr>
          <w:rFonts w:ascii="Arial" w:hAnsi="Arial" w:cs="Arial"/>
          <w:b/>
        </w:rPr>
        <w:t>Fellow</w:t>
      </w:r>
    </w:p>
    <w:p w14:paraId="4111C30E" w14:textId="77777777" w:rsidR="00BB48E8" w:rsidRPr="005A3522" w:rsidRDefault="00BB48E8" w:rsidP="00C1772A">
      <w:pPr>
        <w:jc w:val="both"/>
        <w:rPr>
          <w:rFonts w:ascii="Arial" w:hAnsi="Arial" w:cs="Arial"/>
          <w:b/>
        </w:rPr>
      </w:pPr>
    </w:p>
    <w:p w14:paraId="16880767" w14:textId="71A624D6" w:rsidR="00A920E2" w:rsidRPr="005A3522" w:rsidRDefault="00A920E2" w:rsidP="00A920E2">
      <w:pPr>
        <w:jc w:val="both"/>
        <w:rPr>
          <w:rFonts w:ascii="Arial" w:hAnsi="Arial" w:cs="Arial"/>
          <w:b/>
        </w:rPr>
      </w:pPr>
      <w:bookmarkStart w:id="1" w:name="_Hlk88207238"/>
      <w:r w:rsidRPr="005A3522">
        <w:rPr>
          <w:rFonts w:ascii="Arial" w:hAnsi="Arial" w:cs="Arial"/>
          <w:b/>
        </w:rPr>
        <w:t xml:space="preserve">AWARD/AGREEMENT: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AMA Victoria – Victorian Public Health Sector</w:t>
      </w:r>
    </w:p>
    <w:p w14:paraId="578468E5" w14:textId="7B90A712" w:rsidR="00A920E2" w:rsidRPr="005A3522" w:rsidRDefault="00A920E2" w:rsidP="00A920E2">
      <w:pPr>
        <w:ind w:left="4320" w:firstLine="720"/>
        <w:jc w:val="both"/>
        <w:rPr>
          <w:rFonts w:ascii="Arial" w:hAnsi="Arial" w:cs="Arial"/>
          <w:b/>
        </w:rPr>
      </w:pPr>
      <w:r w:rsidRPr="005A3522">
        <w:rPr>
          <w:rFonts w:ascii="Arial" w:hAnsi="Arial" w:cs="Arial"/>
          <w:b/>
        </w:rPr>
        <w:t>– Doctors in Training Enterprise Agreement 2018 - 2021</w:t>
      </w:r>
    </w:p>
    <w:p w14:paraId="0C80FDDF" w14:textId="77777777" w:rsidR="00A920E2" w:rsidRPr="005A3522" w:rsidRDefault="00A920E2" w:rsidP="00C1772A">
      <w:pPr>
        <w:jc w:val="both"/>
        <w:rPr>
          <w:rFonts w:ascii="Arial" w:hAnsi="Arial" w:cs="Arial"/>
          <w:b/>
        </w:rPr>
      </w:pPr>
    </w:p>
    <w:bookmarkEnd w:id="1"/>
    <w:p w14:paraId="57DA09CB" w14:textId="40CD790E" w:rsidR="00A920E2" w:rsidRPr="005A3522" w:rsidRDefault="00A920E2" w:rsidP="00A920E2">
      <w:pPr>
        <w:tabs>
          <w:tab w:val="left" w:pos="3544"/>
        </w:tabs>
        <w:ind w:left="4253" w:hanging="4253"/>
        <w:rPr>
          <w:rFonts w:ascii="Arial" w:hAnsi="Arial" w:cs="Arial"/>
          <w:b/>
        </w:rPr>
      </w:pPr>
      <w:r w:rsidRPr="005A3522">
        <w:rPr>
          <w:rFonts w:ascii="Arial" w:hAnsi="Arial" w:cs="Arial"/>
          <w:b/>
        </w:rPr>
        <w:t xml:space="preserve">CLINICAL PROGRAM: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Alfred Brain</w:t>
      </w:r>
    </w:p>
    <w:p w14:paraId="6A9D0DCC" w14:textId="60423539" w:rsidR="00A920E2" w:rsidRPr="005A3522" w:rsidRDefault="00A920E2" w:rsidP="00A920E2">
      <w:pPr>
        <w:tabs>
          <w:tab w:val="left" w:pos="3544"/>
        </w:tabs>
        <w:ind w:left="4253" w:hanging="4253"/>
        <w:rPr>
          <w:rFonts w:ascii="Arial" w:hAnsi="Arial" w:cs="Arial"/>
          <w:b/>
        </w:rPr>
      </w:pP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r>
    </w:p>
    <w:p w14:paraId="11429EE8" w14:textId="56FF5447" w:rsidR="00A920E2" w:rsidRPr="005A3522" w:rsidRDefault="00A920E2" w:rsidP="00A920E2">
      <w:pPr>
        <w:tabs>
          <w:tab w:val="left" w:pos="3544"/>
        </w:tabs>
        <w:ind w:left="4253" w:hanging="4253"/>
        <w:rPr>
          <w:rFonts w:ascii="Arial" w:hAnsi="Arial" w:cs="Arial"/>
          <w:b/>
        </w:rPr>
      </w:pPr>
      <w:r w:rsidRPr="005A3522">
        <w:rPr>
          <w:rFonts w:ascii="Arial" w:hAnsi="Arial" w:cs="Arial"/>
          <w:b/>
        </w:rPr>
        <w:t xml:space="preserve">DEPARTMENT/UNIT: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Neurology</w:t>
      </w:r>
    </w:p>
    <w:p w14:paraId="2627319D" w14:textId="660CBD14" w:rsidR="00A920E2" w:rsidRPr="005A3522" w:rsidRDefault="00A920E2" w:rsidP="00A920E2">
      <w:pPr>
        <w:tabs>
          <w:tab w:val="left" w:pos="3544"/>
        </w:tabs>
        <w:ind w:left="4253" w:hanging="4253"/>
        <w:rPr>
          <w:rFonts w:ascii="Arial" w:hAnsi="Arial" w:cs="Arial"/>
          <w:b/>
        </w:rPr>
      </w:pP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r>
    </w:p>
    <w:p w14:paraId="26D21875" w14:textId="096408AA" w:rsidR="00A920E2" w:rsidRPr="005A3522" w:rsidRDefault="00A920E2" w:rsidP="00A920E2">
      <w:pPr>
        <w:tabs>
          <w:tab w:val="left" w:pos="3544"/>
        </w:tabs>
        <w:ind w:left="4253" w:hanging="4253"/>
        <w:rPr>
          <w:rFonts w:ascii="Arial" w:hAnsi="Arial" w:cs="Arial"/>
          <w:b/>
        </w:rPr>
      </w:pPr>
      <w:r w:rsidRPr="005A3522">
        <w:rPr>
          <w:rFonts w:ascii="Arial" w:hAnsi="Arial" w:cs="Arial"/>
          <w:b/>
        </w:rPr>
        <w:t xml:space="preserve">DIVISION: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Operations/ Medical Services</w:t>
      </w:r>
    </w:p>
    <w:p w14:paraId="48A71A18" w14:textId="6EFE4EF1" w:rsidR="00A920E2" w:rsidRPr="005A3522" w:rsidRDefault="00A920E2" w:rsidP="00A920E2">
      <w:pPr>
        <w:tabs>
          <w:tab w:val="left" w:pos="3544"/>
        </w:tabs>
        <w:ind w:left="4253" w:hanging="4253"/>
        <w:rPr>
          <w:rFonts w:ascii="Arial" w:hAnsi="Arial" w:cs="Arial"/>
          <w:b/>
        </w:rPr>
      </w:pP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r>
    </w:p>
    <w:p w14:paraId="4DA0DE30" w14:textId="60D03BA4" w:rsidR="00A920E2" w:rsidRPr="005A3522" w:rsidRDefault="00A920E2" w:rsidP="00784282">
      <w:pPr>
        <w:tabs>
          <w:tab w:val="left" w:pos="3544"/>
        </w:tabs>
        <w:ind w:left="5040" w:hanging="5040"/>
        <w:rPr>
          <w:rFonts w:ascii="Arial" w:hAnsi="Arial" w:cs="Arial"/>
          <w:b/>
        </w:rPr>
      </w:pPr>
      <w:r w:rsidRPr="005A3522">
        <w:rPr>
          <w:rFonts w:ascii="Arial" w:hAnsi="Arial" w:cs="Arial"/>
          <w:b/>
        </w:rPr>
        <w:t xml:space="preserve">ACCOUNTABLE TO: </w:t>
      </w:r>
      <w:r w:rsidRPr="005A3522">
        <w:rPr>
          <w:rFonts w:ascii="Arial" w:hAnsi="Arial" w:cs="Arial"/>
          <w:b/>
        </w:rPr>
        <w:tab/>
      </w:r>
      <w:r w:rsidRPr="005A3522">
        <w:rPr>
          <w:rFonts w:ascii="Arial" w:hAnsi="Arial" w:cs="Arial"/>
          <w:b/>
        </w:rPr>
        <w:tab/>
      </w:r>
      <w:r w:rsidR="00101D9F">
        <w:rPr>
          <w:rFonts w:ascii="Arial" w:hAnsi="Arial" w:cs="Arial"/>
          <w:b/>
        </w:rPr>
        <w:t>Director</w:t>
      </w:r>
      <w:r w:rsidR="00101D9F" w:rsidRPr="005A3522">
        <w:rPr>
          <w:rFonts w:ascii="Arial" w:hAnsi="Arial" w:cs="Arial"/>
          <w:b/>
        </w:rPr>
        <w:t xml:space="preserve"> </w:t>
      </w:r>
      <w:r w:rsidRPr="005A3522">
        <w:rPr>
          <w:rFonts w:ascii="Arial" w:hAnsi="Arial" w:cs="Arial"/>
          <w:b/>
        </w:rPr>
        <w:t>of Epilepsy</w:t>
      </w:r>
      <w:r w:rsidR="00101D9F">
        <w:rPr>
          <w:rFonts w:ascii="Arial" w:hAnsi="Arial" w:cs="Arial"/>
          <w:b/>
        </w:rPr>
        <w:t xml:space="preserve"> and Head of Epilepsy Neuromodulation Service</w:t>
      </w:r>
    </w:p>
    <w:p w14:paraId="54005160" w14:textId="77777777" w:rsidR="00A920E2" w:rsidRPr="005A3522" w:rsidRDefault="00A920E2" w:rsidP="00A920E2">
      <w:pPr>
        <w:tabs>
          <w:tab w:val="left" w:pos="3544"/>
        </w:tabs>
        <w:ind w:left="4253" w:hanging="4253"/>
        <w:rPr>
          <w:rFonts w:ascii="Arial" w:hAnsi="Arial" w:cs="Arial"/>
          <w:b/>
        </w:rPr>
      </w:pP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r>
    </w:p>
    <w:p w14:paraId="32CCABF7" w14:textId="2D6523D6" w:rsidR="00BB48E8" w:rsidRPr="005A3522" w:rsidRDefault="00A920E2" w:rsidP="00A920E2">
      <w:pPr>
        <w:tabs>
          <w:tab w:val="left" w:pos="3544"/>
        </w:tabs>
        <w:ind w:left="4253" w:hanging="4253"/>
        <w:rPr>
          <w:rFonts w:ascii="Arial" w:hAnsi="Arial" w:cs="Arial"/>
          <w:b/>
        </w:rPr>
      </w:pPr>
      <w:r w:rsidRPr="005A3522">
        <w:rPr>
          <w:rFonts w:ascii="Arial" w:hAnsi="Arial" w:cs="Arial"/>
          <w:b/>
        </w:rPr>
        <w:t xml:space="preserve">TIME ALLOCATION (HRS/WK):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0.5FTE</w:t>
      </w:r>
    </w:p>
    <w:p w14:paraId="70EDFFCA" w14:textId="77777777" w:rsidR="009A7942" w:rsidRPr="005A3522" w:rsidRDefault="009A7942" w:rsidP="00C20CF0">
      <w:pPr>
        <w:pBdr>
          <w:top w:val="single" w:sz="4" w:space="1" w:color="808080"/>
        </w:pBdr>
        <w:spacing w:before="120" w:after="120" w:line="280" w:lineRule="atLeast"/>
        <w:rPr>
          <w:rFonts w:ascii="Arial" w:hAnsi="Arial" w:cs="Arial"/>
          <w:b/>
        </w:rPr>
      </w:pPr>
    </w:p>
    <w:p w14:paraId="757AD926" w14:textId="77777777" w:rsidR="00131E78" w:rsidRPr="005A3522" w:rsidRDefault="00131E78" w:rsidP="00584591">
      <w:pPr>
        <w:spacing w:line="300" w:lineRule="exact"/>
        <w:rPr>
          <w:rFonts w:ascii="Arial" w:hAnsi="Arial" w:cs="Arial"/>
          <w:b/>
        </w:rPr>
      </w:pPr>
      <w:r w:rsidRPr="005A3522">
        <w:rPr>
          <w:rFonts w:ascii="Arial" w:hAnsi="Arial" w:cs="Arial"/>
          <w:b/>
        </w:rPr>
        <w:t>ALFRED HEALTH</w:t>
      </w:r>
    </w:p>
    <w:p w14:paraId="04E96EE2" w14:textId="77777777" w:rsidR="00584591" w:rsidRPr="005A3522" w:rsidRDefault="00584591" w:rsidP="00584591">
      <w:pPr>
        <w:spacing w:line="300" w:lineRule="exact"/>
        <w:rPr>
          <w:rFonts w:ascii="Arial" w:hAnsi="Arial" w:cs="Arial"/>
          <w:b/>
        </w:rPr>
      </w:pPr>
    </w:p>
    <w:p w14:paraId="0A4F931F" w14:textId="77777777" w:rsidR="00131E78" w:rsidRPr="005A3522" w:rsidRDefault="00131E78" w:rsidP="00584591">
      <w:pPr>
        <w:spacing w:line="300" w:lineRule="exact"/>
        <w:rPr>
          <w:rFonts w:ascii="Arial" w:hAnsi="Arial" w:cs="Arial"/>
        </w:rPr>
      </w:pPr>
      <w:r w:rsidRPr="005A3522">
        <w:rPr>
          <w:rFonts w:ascii="Arial" w:hAnsi="Arial" w:cs="Arial"/>
        </w:rPr>
        <w:t>Alfred Health is the main provider of health services to people living in the inner southeast suburbs of Melbourne and is also a major provider of specialist services to people across Victoria. The health service operates three outstanding facilities, The Alfred, Caulfield, and Sandringham</w:t>
      </w:r>
      <w:r w:rsidR="00584591" w:rsidRPr="005A3522">
        <w:rPr>
          <w:rFonts w:ascii="Arial" w:hAnsi="Arial" w:cs="Arial"/>
        </w:rPr>
        <w:t>.</w:t>
      </w:r>
    </w:p>
    <w:p w14:paraId="29CBB686" w14:textId="77777777" w:rsidR="00584591" w:rsidRPr="005A3522" w:rsidRDefault="00584591" w:rsidP="00584591">
      <w:pPr>
        <w:spacing w:line="300" w:lineRule="exact"/>
        <w:rPr>
          <w:rFonts w:ascii="Arial" w:hAnsi="Arial" w:cs="Arial"/>
        </w:rPr>
      </w:pPr>
    </w:p>
    <w:p w14:paraId="0725F73E" w14:textId="77777777" w:rsidR="00131E78" w:rsidRPr="005A3522" w:rsidRDefault="00131E78" w:rsidP="00584591">
      <w:pPr>
        <w:spacing w:line="300" w:lineRule="exact"/>
        <w:rPr>
          <w:rFonts w:ascii="Arial" w:hAnsi="Arial" w:cs="Arial"/>
        </w:rPr>
      </w:pPr>
      <w:r w:rsidRPr="005A3522">
        <w:rPr>
          <w:rFonts w:ascii="Arial" w:hAnsi="Arial" w:cs="Arial"/>
        </w:rPr>
        <w:t xml:space="preserve">Further information about Alfred Health is available at </w:t>
      </w:r>
      <w:hyperlink r:id="rId13" w:history="1">
        <w:r w:rsidRPr="005A3522">
          <w:rPr>
            <w:rStyle w:val="Hyperlink"/>
            <w:rFonts w:ascii="Arial" w:hAnsi="Arial" w:cs="Arial"/>
            <w:color w:val="auto"/>
          </w:rPr>
          <w:t>www.alfredhealth.org.au</w:t>
        </w:r>
      </w:hyperlink>
      <w:r w:rsidRPr="005A3522">
        <w:rPr>
          <w:rFonts w:ascii="Arial" w:hAnsi="Arial" w:cs="Arial"/>
        </w:rPr>
        <w:t xml:space="preserve"> </w:t>
      </w:r>
    </w:p>
    <w:p w14:paraId="568AC0B7" w14:textId="77777777" w:rsidR="00131E78" w:rsidRPr="005A3522" w:rsidRDefault="00131E78" w:rsidP="00584591">
      <w:pPr>
        <w:spacing w:line="300" w:lineRule="exact"/>
        <w:rPr>
          <w:rFonts w:ascii="Arial" w:hAnsi="Arial" w:cs="Arial"/>
          <w:b/>
        </w:rPr>
      </w:pPr>
    </w:p>
    <w:p w14:paraId="2410195A" w14:textId="77777777" w:rsidR="005F6B68" w:rsidRPr="005A3522" w:rsidRDefault="005F6B68" w:rsidP="00584591">
      <w:pPr>
        <w:spacing w:line="300" w:lineRule="exact"/>
        <w:rPr>
          <w:rFonts w:ascii="Arial" w:hAnsi="Arial" w:cs="Arial"/>
          <w:b/>
        </w:rPr>
      </w:pPr>
      <w:r w:rsidRPr="005A3522">
        <w:rPr>
          <w:rFonts w:ascii="Arial" w:hAnsi="Arial" w:cs="Arial"/>
          <w:b/>
        </w:rPr>
        <w:t>OUR PURPOSE</w:t>
      </w:r>
    </w:p>
    <w:p w14:paraId="18A9689D" w14:textId="77777777" w:rsidR="005F6B68" w:rsidRPr="005A3522" w:rsidRDefault="005F6B68" w:rsidP="00584591">
      <w:pPr>
        <w:spacing w:line="300" w:lineRule="exact"/>
        <w:rPr>
          <w:rFonts w:ascii="Arial" w:hAnsi="Arial" w:cs="Arial"/>
          <w:b/>
        </w:rPr>
      </w:pPr>
    </w:p>
    <w:p w14:paraId="361F1D7C" w14:textId="77777777" w:rsidR="005F6B68" w:rsidRPr="005A3522" w:rsidRDefault="005F6B68" w:rsidP="00584591">
      <w:pPr>
        <w:spacing w:line="300" w:lineRule="exact"/>
        <w:rPr>
          <w:rFonts w:ascii="Arial" w:hAnsi="Arial" w:cs="Arial"/>
        </w:rPr>
      </w:pPr>
      <w:r w:rsidRPr="005A3522">
        <w:rPr>
          <w:rFonts w:ascii="Arial" w:hAnsi="Arial" w:cs="Arial"/>
        </w:rPr>
        <w:t>To improve the lives of our patients and their families, our communities and humanity.</w:t>
      </w:r>
    </w:p>
    <w:p w14:paraId="62BAFEB4" w14:textId="77777777" w:rsidR="005F6B68" w:rsidRPr="005A3522" w:rsidRDefault="005F6B68" w:rsidP="00584591">
      <w:pPr>
        <w:spacing w:line="300" w:lineRule="exact"/>
        <w:rPr>
          <w:rFonts w:ascii="Arial" w:hAnsi="Arial" w:cs="Arial"/>
        </w:rPr>
      </w:pPr>
    </w:p>
    <w:p w14:paraId="3ACA255E" w14:textId="77777777" w:rsidR="005F6B68" w:rsidRPr="005A3522" w:rsidRDefault="005F6B68" w:rsidP="00584591">
      <w:pPr>
        <w:spacing w:line="300" w:lineRule="exact"/>
        <w:rPr>
          <w:rFonts w:ascii="Arial" w:hAnsi="Arial" w:cs="Arial"/>
          <w:b/>
        </w:rPr>
      </w:pPr>
      <w:r w:rsidRPr="005A3522">
        <w:rPr>
          <w:rFonts w:ascii="Arial" w:hAnsi="Arial" w:cs="Arial"/>
          <w:b/>
        </w:rPr>
        <w:t>OUR BELIEFS</w:t>
      </w:r>
    </w:p>
    <w:p w14:paraId="78086927" w14:textId="77777777" w:rsidR="00584591" w:rsidRPr="005A3522" w:rsidRDefault="00584591" w:rsidP="00584591">
      <w:pPr>
        <w:spacing w:line="300" w:lineRule="exact"/>
        <w:rPr>
          <w:rFonts w:ascii="Arial" w:hAnsi="Arial" w:cs="Arial"/>
          <w:b/>
        </w:rPr>
      </w:pPr>
    </w:p>
    <w:p w14:paraId="75B6ED7C" w14:textId="77777777" w:rsidR="005F6B68" w:rsidRPr="005A3522" w:rsidRDefault="005F6B68" w:rsidP="00584591">
      <w:pPr>
        <w:spacing w:line="300" w:lineRule="exact"/>
        <w:rPr>
          <w:rFonts w:ascii="Arial" w:hAnsi="Arial" w:cs="Arial"/>
        </w:rPr>
      </w:pPr>
      <w:r w:rsidRPr="005A3522">
        <w:rPr>
          <w:rFonts w:ascii="Arial" w:hAnsi="Arial" w:cs="Arial"/>
        </w:rPr>
        <w:t>Our staff are expected to demonstrate and uphold the beliefs of Alfred Health:</w:t>
      </w:r>
    </w:p>
    <w:p w14:paraId="05C192AE" w14:textId="77777777" w:rsidR="005F6B68" w:rsidRPr="005A3522" w:rsidRDefault="005F6B68" w:rsidP="00584591">
      <w:pPr>
        <w:spacing w:line="300" w:lineRule="exact"/>
        <w:rPr>
          <w:rFonts w:ascii="Arial" w:hAnsi="Arial" w:cs="Arial"/>
        </w:rPr>
      </w:pPr>
    </w:p>
    <w:p w14:paraId="6E24CE96" w14:textId="77777777" w:rsidR="005F6B68" w:rsidRPr="005A3522" w:rsidRDefault="005F6B68">
      <w:pPr>
        <w:numPr>
          <w:ilvl w:val="0"/>
          <w:numId w:val="2"/>
        </w:numPr>
        <w:spacing w:line="300" w:lineRule="exact"/>
        <w:rPr>
          <w:rFonts w:ascii="Arial" w:hAnsi="Arial" w:cs="Arial"/>
        </w:rPr>
      </w:pPr>
      <w:r w:rsidRPr="005A3522">
        <w:rPr>
          <w:rFonts w:ascii="Arial" w:hAnsi="Arial" w:cs="Arial"/>
        </w:rPr>
        <w:t>Patients are the reason we are here – they are the focus of what we do</w:t>
      </w:r>
    </w:p>
    <w:p w14:paraId="1516453C" w14:textId="77777777" w:rsidR="00584591" w:rsidRPr="005A3522" w:rsidRDefault="005F6B68">
      <w:pPr>
        <w:numPr>
          <w:ilvl w:val="0"/>
          <w:numId w:val="2"/>
        </w:numPr>
        <w:spacing w:line="300" w:lineRule="exact"/>
        <w:rPr>
          <w:rFonts w:ascii="Arial" w:hAnsi="Arial" w:cs="Arial"/>
        </w:rPr>
      </w:pPr>
      <w:r w:rsidRPr="005A3522">
        <w:rPr>
          <w:rFonts w:ascii="Arial" w:hAnsi="Arial" w:cs="Arial"/>
        </w:rPr>
        <w:t xml:space="preserve">How we do things is as important as what we do. </w:t>
      </w:r>
    </w:p>
    <w:p w14:paraId="126AC247" w14:textId="77777777" w:rsidR="005F6B68" w:rsidRPr="005A3522" w:rsidRDefault="005F6B68">
      <w:pPr>
        <w:numPr>
          <w:ilvl w:val="0"/>
          <w:numId w:val="2"/>
        </w:numPr>
        <w:spacing w:line="300" w:lineRule="exact"/>
        <w:rPr>
          <w:rFonts w:ascii="Arial" w:hAnsi="Arial" w:cs="Arial"/>
        </w:rPr>
      </w:pPr>
      <w:r w:rsidRPr="005A3522">
        <w:rPr>
          <w:rFonts w:ascii="Arial" w:hAnsi="Arial" w:cs="Arial"/>
        </w:rPr>
        <w:t>Respect, support and compassion go hand in hand with knowledge, skills and wisdom. Safety and care of patients and staff are fundamental</w:t>
      </w:r>
    </w:p>
    <w:p w14:paraId="24ABC91B" w14:textId="77777777" w:rsidR="005F6B68" w:rsidRPr="005A3522" w:rsidRDefault="005F6B68">
      <w:pPr>
        <w:numPr>
          <w:ilvl w:val="0"/>
          <w:numId w:val="2"/>
        </w:numPr>
        <w:spacing w:line="300" w:lineRule="exact"/>
        <w:rPr>
          <w:rFonts w:ascii="Arial" w:hAnsi="Arial" w:cs="Arial"/>
        </w:rPr>
      </w:pPr>
      <w:r w:rsidRPr="005A3522">
        <w:rPr>
          <w:rFonts w:ascii="Arial" w:hAnsi="Arial" w:cs="Arial"/>
        </w:rPr>
        <w:t xml:space="preserve">Excellence is </w:t>
      </w:r>
      <w:r w:rsidR="00167DAB" w:rsidRPr="005A3522">
        <w:rPr>
          <w:rFonts w:ascii="Arial" w:hAnsi="Arial" w:cs="Arial"/>
        </w:rPr>
        <w:t>the measure</w:t>
      </w:r>
      <w:r w:rsidRPr="005A3522">
        <w:rPr>
          <w:rFonts w:ascii="Arial" w:hAnsi="Arial" w:cs="Arial"/>
        </w:rPr>
        <w:t xml:space="preserve"> we work to everyday. Through research and </w:t>
      </w:r>
      <w:proofErr w:type="gramStart"/>
      <w:r w:rsidRPr="005A3522">
        <w:rPr>
          <w:rFonts w:ascii="Arial" w:hAnsi="Arial" w:cs="Arial"/>
        </w:rPr>
        <w:t>education</w:t>
      </w:r>
      <w:proofErr w:type="gramEnd"/>
      <w:r w:rsidRPr="005A3522">
        <w:rPr>
          <w:rFonts w:ascii="Arial" w:hAnsi="Arial" w:cs="Arial"/>
        </w:rPr>
        <w:t xml:space="preserve"> </w:t>
      </w:r>
      <w:r w:rsidR="00167DAB" w:rsidRPr="005A3522">
        <w:rPr>
          <w:rFonts w:ascii="Arial" w:hAnsi="Arial" w:cs="Arial"/>
        </w:rPr>
        <w:t>we set new</w:t>
      </w:r>
      <w:r w:rsidR="00470E52" w:rsidRPr="005A3522">
        <w:rPr>
          <w:rFonts w:ascii="Arial" w:hAnsi="Arial" w:cs="Arial"/>
        </w:rPr>
        <w:t xml:space="preserve"> standards for</w:t>
      </w:r>
      <w:r w:rsidRPr="005A3522">
        <w:rPr>
          <w:rFonts w:ascii="Arial" w:hAnsi="Arial" w:cs="Arial"/>
        </w:rPr>
        <w:t xml:space="preserve"> tomorrow</w:t>
      </w:r>
      <w:r w:rsidR="00584591" w:rsidRPr="005A3522">
        <w:rPr>
          <w:rFonts w:ascii="Arial" w:hAnsi="Arial" w:cs="Arial"/>
        </w:rPr>
        <w:t>.</w:t>
      </w:r>
    </w:p>
    <w:p w14:paraId="6D4EC3D5" w14:textId="77777777" w:rsidR="005F6B68" w:rsidRPr="005A3522" w:rsidRDefault="00AC7FC2">
      <w:pPr>
        <w:numPr>
          <w:ilvl w:val="0"/>
          <w:numId w:val="2"/>
        </w:numPr>
        <w:spacing w:line="300" w:lineRule="exact"/>
        <w:rPr>
          <w:rFonts w:ascii="Arial" w:hAnsi="Arial" w:cs="Arial"/>
        </w:rPr>
      </w:pPr>
      <w:r w:rsidRPr="005A3522">
        <w:rPr>
          <w:rFonts w:ascii="Arial" w:hAnsi="Arial" w:cs="Arial"/>
        </w:rPr>
        <w:t xml:space="preserve">We work together. We </w:t>
      </w:r>
      <w:r w:rsidR="00167DAB" w:rsidRPr="005A3522">
        <w:rPr>
          <w:rFonts w:ascii="Arial" w:hAnsi="Arial" w:cs="Arial"/>
        </w:rPr>
        <w:t xml:space="preserve">all </w:t>
      </w:r>
      <w:r w:rsidRPr="005A3522">
        <w:rPr>
          <w:rFonts w:ascii="Arial" w:hAnsi="Arial" w:cs="Arial"/>
        </w:rPr>
        <w:t>play vital roles in a team that achieves extraordinary results</w:t>
      </w:r>
      <w:r w:rsidR="00584591" w:rsidRPr="005A3522">
        <w:rPr>
          <w:rFonts w:ascii="Arial" w:hAnsi="Arial" w:cs="Arial"/>
        </w:rPr>
        <w:t>.</w:t>
      </w:r>
    </w:p>
    <w:p w14:paraId="01BBB6F9" w14:textId="77777777" w:rsidR="00AC7FC2" w:rsidRPr="005A3522" w:rsidRDefault="00167DAB">
      <w:pPr>
        <w:numPr>
          <w:ilvl w:val="0"/>
          <w:numId w:val="2"/>
        </w:numPr>
        <w:spacing w:line="300" w:lineRule="exact"/>
        <w:rPr>
          <w:rFonts w:ascii="Arial" w:hAnsi="Arial" w:cs="Arial"/>
        </w:rPr>
      </w:pPr>
      <w:r w:rsidRPr="005A3522">
        <w:rPr>
          <w:rFonts w:ascii="Arial" w:hAnsi="Arial" w:cs="Arial"/>
        </w:rPr>
        <w:t>We share</w:t>
      </w:r>
      <w:r w:rsidR="00AC7FC2" w:rsidRPr="005A3522">
        <w:rPr>
          <w:rFonts w:ascii="Arial" w:hAnsi="Arial" w:cs="Arial"/>
        </w:rPr>
        <w:t xml:space="preserve"> ideas and demonstrate behaviours that inspire others to follow</w:t>
      </w:r>
      <w:r w:rsidR="00584591" w:rsidRPr="005A3522">
        <w:rPr>
          <w:rFonts w:ascii="Arial" w:hAnsi="Arial" w:cs="Arial"/>
        </w:rPr>
        <w:t>.</w:t>
      </w:r>
    </w:p>
    <w:p w14:paraId="196713D9" w14:textId="77777777" w:rsidR="00AC7FC2" w:rsidRPr="005A3522" w:rsidRDefault="00AC7FC2" w:rsidP="00584591">
      <w:pPr>
        <w:spacing w:line="300" w:lineRule="exact"/>
        <w:ind w:left="720"/>
        <w:rPr>
          <w:rFonts w:ascii="Arial" w:hAnsi="Arial" w:cs="Arial"/>
        </w:rPr>
      </w:pPr>
    </w:p>
    <w:p w14:paraId="227137D0" w14:textId="62417048" w:rsidR="00584591" w:rsidRDefault="00584591" w:rsidP="00584591">
      <w:pPr>
        <w:spacing w:line="300" w:lineRule="exact"/>
        <w:rPr>
          <w:rFonts w:ascii="Arial" w:hAnsi="Arial" w:cs="Arial"/>
          <w:b/>
        </w:rPr>
      </w:pPr>
    </w:p>
    <w:p w14:paraId="037D5832" w14:textId="77777777" w:rsidR="00784282" w:rsidRPr="005A3522" w:rsidRDefault="00784282" w:rsidP="00584591">
      <w:pPr>
        <w:spacing w:line="300" w:lineRule="exact"/>
        <w:rPr>
          <w:rFonts w:ascii="Arial" w:hAnsi="Arial" w:cs="Arial"/>
          <w:b/>
        </w:rPr>
      </w:pPr>
    </w:p>
    <w:p w14:paraId="6C76F815" w14:textId="77777777" w:rsidR="00584591" w:rsidRPr="005A3522" w:rsidRDefault="00584591" w:rsidP="00584591">
      <w:pPr>
        <w:spacing w:line="300" w:lineRule="exact"/>
        <w:rPr>
          <w:rFonts w:ascii="Arial" w:hAnsi="Arial" w:cs="Arial"/>
          <w:b/>
        </w:rPr>
      </w:pPr>
      <w:r w:rsidRPr="005A3522">
        <w:rPr>
          <w:rFonts w:ascii="Arial" w:hAnsi="Arial" w:cs="Arial"/>
          <w:b/>
        </w:rPr>
        <w:lastRenderedPageBreak/>
        <w:t>DEPARTMENT</w:t>
      </w:r>
    </w:p>
    <w:p w14:paraId="0BC0ED68" w14:textId="2F8CE928" w:rsidR="00BB34AE" w:rsidRPr="005A3522" w:rsidRDefault="00BB34AE" w:rsidP="00BB34AE">
      <w:pPr>
        <w:pStyle w:val="NoSpacing"/>
        <w:jc w:val="both"/>
        <w:rPr>
          <w:rFonts w:ascii="Arial" w:hAnsi="Arial" w:cs="Arial"/>
          <w:sz w:val="20"/>
          <w:szCs w:val="20"/>
        </w:rPr>
      </w:pPr>
      <w:r w:rsidRPr="005A3522">
        <w:rPr>
          <w:rFonts w:ascii="Arial" w:hAnsi="Arial" w:cs="Arial"/>
          <w:sz w:val="20"/>
          <w:szCs w:val="20"/>
        </w:rPr>
        <w:t xml:space="preserve">The Alfred Hospital has a </w:t>
      </w:r>
      <w:r w:rsidR="0036427B" w:rsidRPr="005A3522">
        <w:rPr>
          <w:rFonts w:ascii="Arial" w:hAnsi="Arial" w:cs="Arial"/>
          <w:sz w:val="20"/>
          <w:szCs w:val="20"/>
        </w:rPr>
        <w:t>6-bed</w:t>
      </w:r>
      <w:r w:rsidRPr="005A3522">
        <w:rPr>
          <w:rFonts w:ascii="Arial" w:hAnsi="Arial" w:cs="Arial"/>
          <w:sz w:val="20"/>
          <w:szCs w:val="20"/>
        </w:rPr>
        <w:t xml:space="preserve"> video-EEG epilepsy unit as part of a comprehensive epilepsy program that specialises in epilepsy surgery. </w:t>
      </w:r>
      <w:r w:rsidR="002A1A6E">
        <w:rPr>
          <w:rFonts w:ascii="Arial" w:hAnsi="Arial" w:cs="Arial"/>
          <w:sz w:val="20"/>
          <w:szCs w:val="20"/>
        </w:rPr>
        <w:t xml:space="preserve">In 2022, an epilepsy </w:t>
      </w:r>
      <w:r w:rsidR="00101D9F">
        <w:rPr>
          <w:rFonts w:ascii="Arial" w:hAnsi="Arial" w:cs="Arial"/>
          <w:sz w:val="20"/>
          <w:szCs w:val="20"/>
        </w:rPr>
        <w:t xml:space="preserve">neuromodulation </w:t>
      </w:r>
      <w:r w:rsidR="002A1A6E">
        <w:rPr>
          <w:rFonts w:ascii="Arial" w:hAnsi="Arial" w:cs="Arial"/>
          <w:sz w:val="20"/>
          <w:szCs w:val="20"/>
        </w:rPr>
        <w:t>service was commenced</w:t>
      </w:r>
      <w:r w:rsidR="00583C34">
        <w:rPr>
          <w:rFonts w:ascii="Arial" w:hAnsi="Arial" w:cs="Arial"/>
          <w:sz w:val="20"/>
          <w:szCs w:val="20"/>
        </w:rPr>
        <w:t xml:space="preserve"> at Alfred Health</w:t>
      </w:r>
      <w:r w:rsidR="002A1A6E">
        <w:rPr>
          <w:rFonts w:ascii="Arial" w:hAnsi="Arial" w:cs="Arial"/>
          <w:sz w:val="20"/>
          <w:szCs w:val="20"/>
        </w:rPr>
        <w:t>, and in 2023 the first epilepsy deep brain stimulation (DBS) cases will be implanted.</w:t>
      </w:r>
      <w:r w:rsidR="006F4208">
        <w:rPr>
          <w:rFonts w:ascii="Arial" w:hAnsi="Arial" w:cs="Arial"/>
          <w:sz w:val="20"/>
          <w:szCs w:val="20"/>
        </w:rPr>
        <w:t xml:space="preserve"> The first chronic subthreshold stimulation (CSS) cases are planned for 2024.</w:t>
      </w:r>
    </w:p>
    <w:p w14:paraId="0360584C" w14:textId="77777777" w:rsidR="00BB34AE" w:rsidRPr="005A3522" w:rsidRDefault="00BB34AE" w:rsidP="00BB34AE">
      <w:pPr>
        <w:pStyle w:val="NoSpacing"/>
        <w:jc w:val="both"/>
        <w:rPr>
          <w:rFonts w:ascii="Arial" w:hAnsi="Arial" w:cs="Arial"/>
          <w:sz w:val="20"/>
          <w:szCs w:val="20"/>
          <w:u w:val="single"/>
        </w:rPr>
      </w:pPr>
    </w:p>
    <w:p w14:paraId="222800DA" w14:textId="644AC5E6" w:rsidR="00BB34AE" w:rsidRPr="005A3522" w:rsidRDefault="00BB34AE" w:rsidP="00BB34AE">
      <w:pPr>
        <w:pStyle w:val="NoSpacing"/>
        <w:jc w:val="both"/>
        <w:rPr>
          <w:rFonts w:ascii="Arial" w:hAnsi="Arial" w:cs="Arial"/>
          <w:sz w:val="20"/>
          <w:szCs w:val="20"/>
        </w:rPr>
      </w:pPr>
      <w:r w:rsidRPr="005A3522">
        <w:rPr>
          <w:rFonts w:ascii="Arial" w:hAnsi="Arial" w:cs="Arial"/>
          <w:sz w:val="20"/>
          <w:szCs w:val="20"/>
        </w:rPr>
        <w:t xml:space="preserve">In tandem with the </w:t>
      </w:r>
      <w:r w:rsidR="002A1A6E">
        <w:rPr>
          <w:rFonts w:ascii="Arial" w:hAnsi="Arial" w:cs="Arial"/>
          <w:sz w:val="20"/>
          <w:szCs w:val="20"/>
        </w:rPr>
        <w:t xml:space="preserve">clinical epilepsy </w:t>
      </w:r>
      <w:r w:rsidR="00101D9F">
        <w:rPr>
          <w:rFonts w:ascii="Arial" w:hAnsi="Arial" w:cs="Arial"/>
          <w:sz w:val="20"/>
          <w:szCs w:val="20"/>
        </w:rPr>
        <w:t>neuromodulation</w:t>
      </w:r>
      <w:r w:rsidR="00101D9F" w:rsidRPr="005A3522">
        <w:rPr>
          <w:rFonts w:ascii="Arial" w:hAnsi="Arial" w:cs="Arial"/>
          <w:sz w:val="20"/>
          <w:szCs w:val="20"/>
        </w:rPr>
        <w:t xml:space="preserve"> </w:t>
      </w:r>
      <w:r w:rsidRPr="005A3522">
        <w:rPr>
          <w:rFonts w:ascii="Arial" w:hAnsi="Arial" w:cs="Arial"/>
          <w:sz w:val="20"/>
          <w:szCs w:val="20"/>
        </w:rPr>
        <w:t>clinical program, a</w:t>
      </w:r>
      <w:r w:rsidR="002A1A6E">
        <w:rPr>
          <w:rFonts w:ascii="Arial" w:hAnsi="Arial" w:cs="Arial"/>
          <w:sz w:val="20"/>
          <w:szCs w:val="20"/>
        </w:rPr>
        <w:t xml:space="preserve">n epilepsy </w:t>
      </w:r>
      <w:r w:rsidR="00101D9F">
        <w:rPr>
          <w:rFonts w:ascii="Arial" w:hAnsi="Arial" w:cs="Arial"/>
          <w:sz w:val="20"/>
          <w:szCs w:val="20"/>
        </w:rPr>
        <w:t xml:space="preserve">neuromodulation </w:t>
      </w:r>
      <w:r w:rsidRPr="005A3522">
        <w:rPr>
          <w:rFonts w:ascii="Arial" w:hAnsi="Arial" w:cs="Arial"/>
          <w:sz w:val="20"/>
          <w:szCs w:val="20"/>
        </w:rPr>
        <w:t xml:space="preserve">research unit is being developed to utilise </w:t>
      </w:r>
      <w:r w:rsidR="002A1A6E">
        <w:rPr>
          <w:rFonts w:ascii="Arial" w:hAnsi="Arial" w:cs="Arial"/>
          <w:sz w:val="20"/>
          <w:szCs w:val="20"/>
        </w:rPr>
        <w:t xml:space="preserve">the </w:t>
      </w:r>
      <w:r w:rsidR="00101D9F">
        <w:rPr>
          <w:rFonts w:ascii="Arial" w:hAnsi="Arial" w:cs="Arial"/>
          <w:sz w:val="20"/>
          <w:szCs w:val="20"/>
        </w:rPr>
        <w:t>clinical</w:t>
      </w:r>
      <w:r w:rsidR="00101D9F" w:rsidRPr="005A3522">
        <w:rPr>
          <w:rFonts w:ascii="Arial" w:hAnsi="Arial" w:cs="Arial"/>
          <w:sz w:val="20"/>
          <w:szCs w:val="20"/>
        </w:rPr>
        <w:t xml:space="preserve"> </w:t>
      </w:r>
      <w:r w:rsidRPr="005A3522">
        <w:rPr>
          <w:rFonts w:ascii="Arial" w:hAnsi="Arial" w:cs="Arial"/>
          <w:sz w:val="20"/>
          <w:szCs w:val="20"/>
        </w:rPr>
        <w:t>data</w:t>
      </w:r>
      <w:r w:rsidR="00101D9F">
        <w:rPr>
          <w:rFonts w:ascii="Arial" w:hAnsi="Arial" w:cs="Arial"/>
          <w:sz w:val="20"/>
          <w:szCs w:val="20"/>
        </w:rPr>
        <w:t xml:space="preserve"> generated from the program and to advance the field</w:t>
      </w:r>
      <w:r w:rsidRPr="005A3522">
        <w:rPr>
          <w:rFonts w:ascii="Arial" w:hAnsi="Arial" w:cs="Arial"/>
          <w:sz w:val="20"/>
          <w:szCs w:val="20"/>
        </w:rPr>
        <w:t>. The current domains of the research program</w:t>
      </w:r>
      <w:r w:rsidR="00583C34">
        <w:rPr>
          <w:rFonts w:ascii="Arial" w:hAnsi="Arial" w:cs="Arial"/>
          <w:sz w:val="20"/>
          <w:szCs w:val="20"/>
        </w:rPr>
        <w:t xml:space="preserve"> are:</w:t>
      </w:r>
      <w:r w:rsidRPr="005A3522">
        <w:rPr>
          <w:rFonts w:ascii="Arial" w:hAnsi="Arial" w:cs="Arial"/>
          <w:sz w:val="20"/>
          <w:szCs w:val="20"/>
        </w:rPr>
        <w:t xml:space="preserve"> </w:t>
      </w:r>
      <w:r w:rsidR="00583C34">
        <w:rPr>
          <w:rFonts w:ascii="Arial" w:hAnsi="Arial" w:cs="Arial"/>
          <w:sz w:val="20"/>
          <w:szCs w:val="20"/>
        </w:rPr>
        <w:t>(</w:t>
      </w:r>
      <w:r w:rsidRPr="005A3522">
        <w:rPr>
          <w:rFonts w:ascii="Arial" w:hAnsi="Arial" w:cs="Arial"/>
          <w:sz w:val="20"/>
          <w:szCs w:val="20"/>
        </w:rPr>
        <w:t xml:space="preserve">i) </w:t>
      </w:r>
      <w:r w:rsidR="00583C34">
        <w:rPr>
          <w:rFonts w:ascii="Arial" w:hAnsi="Arial" w:cs="Arial"/>
          <w:sz w:val="20"/>
          <w:szCs w:val="20"/>
        </w:rPr>
        <w:t xml:space="preserve">predictors of outcomes of </w:t>
      </w:r>
      <w:r w:rsidR="00321F49">
        <w:rPr>
          <w:rFonts w:ascii="Arial" w:hAnsi="Arial" w:cs="Arial"/>
          <w:sz w:val="20"/>
          <w:szCs w:val="20"/>
        </w:rPr>
        <w:t>VNS, DBS, and CSS</w:t>
      </w:r>
      <w:r w:rsidR="00583C34">
        <w:rPr>
          <w:rFonts w:ascii="Arial" w:hAnsi="Arial" w:cs="Arial"/>
          <w:sz w:val="20"/>
          <w:szCs w:val="20"/>
        </w:rPr>
        <w:t xml:space="preserve"> therapy, (</w:t>
      </w:r>
      <w:r w:rsidRPr="005A3522">
        <w:rPr>
          <w:rFonts w:ascii="Arial" w:hAnsi="Arial" w:cs="Arial"/>
          <w:sz w:val="20"/>
          <w:szCs w:val="20"/>
        </w:rPr>
        <w:t xml:space="preserve">ii) </w:t>
      </w:r>
      <w:r w:rsidR="00583C34">
        <w:rPr>
          <w:rFonts w:ascii="Arial" w:hAnsi="Arial" w:cs="Arial"/>
          <w:sz w:val="20"/>
          <w:szCs w:val="20"/>
        </w:rPr>
        <w:t>evaluating the utility of temporal (trial) therapeutic stimulation during sEEG to design and predict outcomes in DBS</w:t>
      </w:r>
      <w:r w:rsidR="00321F49">
        <w:rPr>
          <w:rFonts w:ascii="Arial" w:hAnsi="Arial" w:cs="Arial"/>
          <w:sz w:val="20"/>
          <w:szCs w:val="20"/>
        </w:rPr>
        <w:t xml:space="preserve"> &amp; CSS</w:t>
      </w:r>
      <w:r w:rsidR="00583C34">
        <w:rPr>
          <w:rFonts w:ascii="Arial" w:hAnsi="Arial" w:cs="Arial"/>
          <w:sz w:val="20"/>
          <w:szCs w:val="20"/>
        </w:rPr>
        <w:t>, (</w:t>
      </w:r>
      <w:r w:rsidRPr="005A3522">
        <w:rPr>
          <w:rFonts w:ascii="Arial" w:hAnsi="Arial" w:cs="Arial"/>
          <w:sz w:val="20"/>
          <w:szCs w:val="20"/>
        </w:rPr>
        <w:t xml:space="preserve">iii) </w:t>
      </w:r>
      <w:r w:rsidR="00583C34">
        <w:rPr>
          <w:rFonts w:ascii="Arial" w:hAnsi="Arial" w:cs="Arial"/>
          <w:sz w:val="20"/>
          <w:szCs w:val="20"/>
        </w:rPr>
        <w:t>the utility of subscalp-EEG in predicting outcomes to and monitoring responses to neurostimulation therapies</w:t>
      </w:r>
      <w:r w:rsidRPr="005A3522">
        <w:rPr>
          <w:rFonts w:ascii="Arial" w:hAnsi="Arial" w:cs="Arial"/>
          <w:sz w:val="20"/>
          <w:szCs w:val="20"/>
        </w:rPr>
        <w:t>,</w:t>
      </w:r>
      <w:r w:rsidR="00583C34">
        <w:rPr>
          <w:rFonts w:ascii="Arial" w:hAnsi="Arial" w:cs="Arial"/>
          <w:sz w:val="20"/>
          <w:szCs w:val="20"/>
        </w:rPr>
        <w:t xml:space="preserve"> (</w:t>
      </w:r>
      <w:r w:rsidRPr="005A3522">
        <w:rPr>
          <w:rFonts w:ascii="Arial" w:hAnsi="Arial" w:cs="Arial"/>
          <w:sz w:val="20"/>
          <w:szCs w:val="20"/>
        </w:rPr>
        <w:t xml:space="preserve">iv) </w:t>
      </w:r>
      <w:r w:rsidR="00583C34">
        <w:rPr>
          <w:rFonts w:ascii="Arial" w:hAnsi="Arial" w:cs="Arial"/>
          <w:sz w:val="20"/>
          <w:szCs w:val="20"/>
        </w:rPr>
        <w:t>non-invasive neurostimulation for epilepsy</w:t>
      </w:r>
      <w:r w:rsidRPr="005A3522">
        <w:rPr>
          <w:rFonts w:ascii="Arial" w:hAnsi="Arial" w:cs="Arial"/>
          <w:sz w:val="20"/>
          <w:szCs w:val="20"/>
        </w:rPr>
        <w:t xml:space="preserve">. </w:t>
      </w:r>
    </w:p>
    <w:p w14:paraId="59E0FEF4" w14:textId="77777777" w:rsidR="00584591" w:rsidRPr="005A3522" w:rsidRDefault="00584591" w:rsidP="00584591">
      <w:pPr>
        <w:spacing w:line="300" w:lineRule="exact"/>
        <w:jc w:val="both"/>
        <w:rPr>
          <w:rFonts w:ascii="Arial" w:hAnsi="Arial" w:cs="Arial"/>
        </w:rPr>
      </w:pPr>
    </w:p>
    <w:p w14:paraId="27A1CEFA" w14:textId="77777777" w:rsidR="00584591" w:rsidRPr="005A3522" w:rsidRDefault="00584591" w:rsidP="00584591">
      <w:pPr>
        <w:spacing w:line="300" w:lineRule="exact"/>
        <w:jc w:val="both"/>
        <w:rPr>
          <w:rFonts w:ascii="Arial" w:hAnsi="Arial" w:cs="Arial"/>
          <w:b/>
        </w:rPr>
      </w:pPr>
      <w:r w:rsidRPr="005A3522">
        <w:rPr>
          <w:rFonts w:ascii="Arial" w:hAnsi="Arial" w:cs="Arial"/>
          <w:b/>
        </w:rPr>
        <w:t>Title</w:t>
      </w:r>
    </w:p>
    <w:p w14:paraId="058E1BB9" w14:textId="64256F3A" w:rsidR="00584591" w:rsidRPr="005A3522" w:rsidRDefault="00BB34AE" w:rsidP="00584591">
      <w:pPr>
        <w:spacing w:line="300" w:lineRule="exact"/>
        <w:rPr>
          <w:rFonts w:ascii="Arial" w:hAnsi="Arial" w:cs="Arial"/>
        </w:rPr>
      </w:pPr>
      <w:r w:rsidRPr="005A3522">
        <w:rPr>
          <w:rFonts w:ascii="Arial" w:hAnsi="Arial" w:cs="Arial"/>
        </w:rPr>
        <w:t>Epilepsy Unit, Department of Neurology, Alfred Hospital</w:t>
      </w:r>
    </w:p>
    <w:p w14:paraId="37CA45F3" w14:textId="77777777" w:rsidR="00584591" w:rsidRPr="005A3522" w:rsidRDefault="00584591" w:rsidP="00584591">
      <w:pPr>
        <w:spacing w:line="300" w:lineRule="exact"/>
        <w:rPr>
          <w:rFonts w:ascii="Arial" w:hAnsi="Arial" w:cs="Arial"/>
        </w:rPr>
      </w:pPr>
    </w:p>
    <w:p w14:paraId="65EA4887" w14:textId="77777777" w:rsidR="00584591" w:rsidRPr="005A3522" w:rsidRDefault="00584591" w:rsidP="00584591">
      <w:pPr>
        <w:spacing w:line="300" w:lineRule="exact"/>
        <w:rPr>
          <w:rFonts w:ascii="Arial" w:hAnsi="Arial" w:cs="Arial"/>
          <w:b/>
        </w:rPr>
      </w:pPr>
      <w:r w:rsidRPr="005A3522">
        <w:rPr>
          <w:rFonts w:ascii="Arial" w:hAnsi="Arial" w:cs="Arial"/>
          <w:b/>
        </w:rPr>
        <w:t>POSITION SUMMARY</w:t>
      </w:r>
    </w:p>
    <w:p w14:paraId="14D509CD" w14:textId="00C0F417" w:rsidR="00584591" w:rsidRPr="005A3522" w:rsidRDefault="00101D9F" w:rsidP="00584591">
      <w:pPr>
        <w:spacing w:line="300" w:lineRule="exact"/>
        <w:rPr>
          <w:rFonts w:ascii="Arial" w:hAnsi="Arial" w:cs="Arial"/>
        </w:rPr>
      </w:pPr>
      <w:r>
        <w:rPr>
          <w:rFonts w:ascii="Arial" w:hAnsi="Arial" w:cs="Arial"/>
          <w:b/>
        </w:rPr>
        <w:t>Neuromodulation</w:t>
      </w:r>
      <w:r w:rsidRPr="005A3522">
        <w:rPr>
          <w:rFonts w:ascii="Arial" w:hAnsi="Arial" w:cs="Arial"/>
          <w:b/>
        </w:rPr>
        <w:t xml:space="preserve"> </w:t>
      </w:r>
      <w:r w:rsidR="00097577" w:rsidRPr="005A3522">
        <w:rPr>
          <w:rFonts w:ascii="Arial" w:hAnsi="Arial" w:cs="Arial"/>
          <w:b/>
        </w:rPr>
        <w:t>Clinical-Research Fellow</w:t>
      </w:r>
    </w:p>
    <w:p w14:paraId="41B8A692" w14:textId="63DB0E45" w:rsidR="00A920E2" w:rsidRPr="005A3522" w:rsidRDefault="00A920E2" w:rsidP="00584591">
      <w:pPr>
        <w:spacing w:line="300" w:lineRule="exact"/>
        <w:rPr>
          <w:rFonts w:ascii="Arial" w:hAnsi="Arial" w:cs="Arial"/>
        </w:rPr>
      </w:pPr>
    </w:p>
    <w:p w14:paraId="4BE5B31F" w14:textId="77777777" w:rsidR="00584591" w:rsidRPr="005A3522" w:rsidRDefault="00584591" w:rsidP="00584591">
      <w:pPr>
        <w:spacing w:line="300" w:lineRule="exact"/>
        <w:jc w:val="both"/>
        <w:rPr>
          <w:rFonts w:ascii="Arial" w:hAnsi="Arial" w:cs="Arial"/>
          <w:b/>
        </w:rPr>
      </w:pPr>
      <w:r w:rsidRPr="005A3522">
        <w:rPr>
          <w:rFonts w:ascii="Arial" w:hAnsi="Arial" w:cs="Arial"/>
          <w:b/>
        </w:rPr>
        <w:t>KEY DUTIES AND RESPONSIBILITIES</w:t>
      </w:r>
    </w:p>
    <w:p w14:paraId="5AE5BD52" w14:textId="6EDB9917" w:rsidR="00097577" w:rsidRPr="005A3522" w:rsidRDefault="00097577" w:rsidP="00097577">
      <w:pPr>
        <w:jc w:val="both"/>
        <w:rPr>
          <w:rFonts w:ascii="Arial" w:hAnsi="Arial" w:cs="Arial"/>
          <w:bCs/>
        </w:rPr>
      </w:pPr>
      <w:bookmarkStart w:id="2" w:name="Text24"/>
      <w:r w:rsidRPr="005A3522">
        <w:rPr>
          <w:rFonts w:ascii="Arial" w:hAnsi="Arial" w:cs="Arial"/>
          <w:bCs/>
        </w:rPr>
        <w:t xml:space="preserve">It is expected that the fellow will take a leading role in the </w:t>
      </w:r>
      <w:r w:rsidR="00A31BA8">
        <w:rPr>
          <w:rFonts w:ascii="Arial" w:hAnsi="Arial" w:cs="Arial"/>
          <w:bCs/>
        </w:rPr>
        <w:t>epilepsy neurostimulation</w:t>
      </w:r>
      <w:r w:rsidRPr="005A3522">
        <w:rPr>
          <w:rFonts w:ascii="Arial" w:hAnsi="Arial" w:cs="Arial"/>
          <w:bCs/>
        </w:rPr>
        <w:t xml:space="preserve"> </w:t>
      </w:r>
      <w:r w:rsidR="00A31BA8">
        <w:rPr>
          <w:rFonts w:ascii="Arial" w:hAnsi="Arial" w:cs="Arial"/>
          <w:bCs/>
        </w:rPr>
        <w:t>service</w:t>
      </w:r>
      <w:r w:rsidRPr="005A3522">
        <w:rPr>
          <w:rFonts w:ascii="Arial" w:hAnsi="Arial" w:cs="Arial"/>
          <w:bCs/>
        </w:rPr>
        <w:t>. This includes:</w:t>
      </w:r>
    </w:p>
    <w:p w14:paraId="38F0198A" w14:textId="2BC1E948" w:rsidR="00C61233" w:rsidRDefault="00C61233">
      <w:pPr>
        <w:pStyle w:val="ListParagraph"/>
        <w:numPr>
          <w:ilvl w:val="0"/>
          <w:numId w:val="5"/>
        </w:numPr>
        <w:jc w:val="both"/>
        <w:rPr>
          <w:rFonts w:ascii="Arial" w:hAnsi="Arial" w:cs="Arial"/>
          <w:bCs/>
          <w:sz w:val="20"/>
          <w:szCs w:val="20"/>
        </w:rPr>
      </w:pPr>
      <w:r>
        <w:rPr>
          <w:rFonts w:ascii="Arial" w:hAnsi="Arial" w:cs="Arial"/>
          <w:bCs/>
          <w:sz w:val="20"/>
          <w:szCs w:val="20"/>
        </w:rPr>
        <w:t>Epilepsy neuromodulation &amp; general epilepsy clinic</w:t>
      </w:r>
      <w:r w:rsidR="00804890">
        <w:rPr>
          <w:rFonts w:ascii="Arial" w:hAnsi="Arial" w:cs="Arial"/>
          <w:bCs/>
          <w:sz w:val="20"/>
          <w:szCs w:val="20"/>
        </w:rPr>
        <w:t xml:space="preserve"> (weekly)</w:t>
      </w:r>
    </w:p>
    <w:p w14:paraId="3F84ED53" w14:textId="77B37EA9" w:rsidR="00C61233" w:rsidRDefault="00C61233" w:rsidP="00C61233">
      <w:pPr>
        <w:pStyle w:val="ListParagraph"/>
        <w:numPr>
          <w:ilvl w:val="1"/>
          <w:numId w:val="5"/>
        </w:numPr>
        <w:jc w:val="both"/>
        <w:rPr>
          <w:rFonts w:ascii="Arial" w:hAnsi="Arial" w:cs="Arial"/>
          <w:bCs/>
          <w:sz w:val="20"/>
          <w:szCs w:val="20"/>
        </w:rPr>
      </w:pPr>
      <w:r>
        <w:rPr>
          <w:rFonts w:ascii="Arial" w:hAnsi="Arial" w:cs="Arial"/>
          <w:bCs/>
          <w:sz w:val="20"/>
          <w:szCs w:val="20"/>
        </w:rPr>
        <w:t>Attend Friday afternoon epilepsy clinics which alternate between Epilepsy Neuromodulation and General Epilepsy</w:t>
      </w:r>
    </w:p>
    <w:p w14:paraId="3C0F1447" w14:textId="04CC0DB6" w:rsidR="001A74EB" w:rsidRDefault="001A74EB" w:rsidP="00C61233">
      <w:pPr>
        <w:pStyle w:val="ListParagraph"/>
        <w:numPr>
          <w:ilvl w:val="1"/>
          <w:numId w:val="5"/>
        </w:numPr>
        <w:jc w:val="both"/>
        <w:rPr>
          <w:rFonts w:ascii="Arial" w:hAnsi="Arial" w:cs="Arial"/>
          <w:bCs/>
          <w:sz w:val="20"/>
          <w:szCs w:val="20"/>
        </w:rPr>
      </w:pPr>
      <w:r>
        <w:rPr>
          <w:rFonts w:ascii="Arial" w:hAnsi="Arial" w:cs="Arial"/>
          <w:bCs/>
          <w:sz w:val="20"/>
          <w:szCs w:val="20"/>
        </w:rPr>
        <w:t>Program and troubleshoot device-based stimulation, including VNS, DBS, and CSS</w:t>
      </w:r>
    </w:p>
    <w:p w14:paraId="44E8FFAF" w14:textId="4176389B" w:rsidR="0014519A" w:rsidRPr="005A3522" w:rsidRDefault="0014519A">
      <w:pPr>
        <w:pStyle w:val="ListParagraph"/>
        <w:numPr>
          <w:ilvl w:val="0"/>
          <w:numId w:val="5"/>
        </w:numPr>
        <w:jc w:val="both"/>
        <w:rPr>
          <w:rFonts w:ascii="Arial" w:hAnsi="Arial" w:cs="Arial"/>
          <w:bCs/>
          <w:sz w:val="20"/>
          <w:szCs w:val="20"/>
        </w:rPr>
      </w:pPr>
      <w:r w:rsidRPr="005A3522">
        <w:rPr>
          <w:rFonts w:ascii="Arial" w:hAnsi="Arial" w:cs="Arial"/>
          <w:bCs/>
          <w:sz w:val="20"/>
          <w:szCs w:val="20"/>
        </w:rPr>
        <w:t>Epilepsy Surgery Clinic</w:t>
      </w:r>
      <w:r w:rsidR="00804890">
        <w:rPr>
          <w:rFonts w:ascii="Arial" w:hAnsi="Arial" w:cs="Arial"/>
          <w:bCs/>
          <w:sz w:val="20"/>
          <w:szCs w:val="20"/>
        </w:rPr>
        <w:t xml:space="preserve"> (fortnightly)</w:t>
      </w:r>
    </w:p>
    <w:p w14:paraId="76AFB1CF" w14:textId="36088255" w:rsidR="0014519A" w:rsidRDefault="0014519A">
      <w:pPr>
        <w:pStyle w:val="ListParagraph"/>
        <w:numPr>
          <w:ilvl w:val="1"/>
          <w:numId w:val="5"/>
        </w:numPr>
        <w:jc w:val="both"/>
        <w:rPr>
          <w:rFonts w:ascii="Arial" w:hAnsi="Arial" w:cs="Arial"/>
          <w:bCs/>
          <w:sz w:val="20"/>
          <w:szCs w:val="20"/>
        </w:rPr>
      </w:pPr>
      <w:r w:rsidRPr="005A3522">
        <w:rPr>
          <w:rFonts w:ascii="Arial" w:hAnsi="Arial" w:cs="Arial"/>
          <w:bCs/>
          <w:sz w:val="20"/>
          <w:szCs w:val="20"/>
        </w:rPr>
        <w:t>Attend the fortnightly surgical clinic under supervision by consultant neurologist</w:t>
      </w:r>
    </w:p>
    <w:p w14:paraId="7F7CC4CD" w14:textId="45D197D3" w:rsidR="00C61233" w:rsidRDefault="00C61233" w:rsidP="00C61233">
      <w:pPr>
        <w:pStyle w:val="ListParagraph"/>
        <w:numPr>
          <w:ilvl w:val="0"/>
          <w:numId w:val="5"/>
        </w:numPr>
        <w:jc w:val="both"/>
        <w:rPr>
          <w:rFonts w:ascii="Arial" w:hAnsi="Arial" w:cs="Arial"/>
          <w:bCs/>
          <w:sz w:val="20"/>
          <w:szCs w:val="20"/>
        </w:rPr>
      </w:pPr>
      <w:r>
        <w:rPr>
          <w:rFonts w:ascii="Arial" w:hAnsi="Arial" w:cs="Arial"/>
          <w:bCs/>
          <w:sz w:val="20"/>
          <w:szCs w:val="20"/>
        </w:rPr>
        <w:t>Movement disorders DBS clinic</w:t>
      </w:r>
      <w:r w:rsidR="00804890" w:rsidRPr="00804890">
        <w:rPr>
          <w:rFonts w:ascii="Arial" w:hAnsi="Arial" w:cs="Arial"/>
          <w:bCs/>
          <w:sz w:val="20"/>
          <w:szCs w:val="20"/>
        </w:rPr>
        <w:t xml:space="preserve"> (fortnightly)</w:t>
      </w:r>
    </w:p>
    <w:p w14:paraId="41FB07EC" w14:textId="56DCC41C" w:rsidR="00C61233" w:rsidRDefault="00C61233" w:rsidP="00C61233">
      <w:pPr>
        <w:pStyle w:val="ListParagraph"/>
        <w:numPr>
          <w:ilvl w:val="1"/>
          <w:numId w:val="5"/>
        </w:numPr>
        <w:jc w:val="both"/>
        <w:rPr>
          <w:rFonts w:ascii="Arial" w:hAnsi="Arial" w:cs="Arial"/>
          <w:bCs/>
          <w:sz w:val="20"/>
          <w:szCs w:val="20"/>
        </w:rPr>
      </w:pPr>
      <w:r>
        <w:rPr>
          <w:rFonts w:ascii="Arial" w:hAnsi="Arial" w:cs="Arial"/>
          <w:bCs/>
          <w:sz w:val="20"/>
          <w:szCs w:val="20"/>
        </w:rPr>
        <w:t>Attend a fortnightly movement disorders DBS clinic with Dr Hugh Simpson, clinical lead for the epilepsy neurostimulation service</w:t>
      </w:r>
    </w:p>
    <w:p w14:paraId="6E5C536A" w14:textId="3E432C58" w:rsidR="00916CB2" w:rsidRDefault="00916CB2" w:rsidP="00916CB2">
      <w:pPr>
        <w:pStyle w:val="ListParagraph"/>
        <w:numPr>
          <w:ilvl w:val="0"/>
          <w:numId w:val="5"/>
        </w:numPr>
        <w:jc w:val="both"/>
        <w:rPr>
          <w:rFonts w:ascii="Arial" w:hAnsi="Arial" w:cs="Arial"/>
          <w:bCs/>
          <w:sz w:val="20"/>
          <w:szCs w:val="20"/>
        </w:rPr>
      </w:pPr>
      <w:r>
        <w:rPr>
          <w:rFonts w:ascii="Arial" w:hAnsi="Arial" w:cs="Arial"/>
          <w:bCs/>
          <w:sz w:val="20"/>
          <w:szCs w:val="20"/>
        </w:rPr>
        <w:t>Epilepsy surgery and DBS multidisciplinary team (MDT) meetings</w:t>
      </w:r>
    </w:p>
    <w:p w14:paraId="52A65296" w14:textId="04F4EE00" w:rsidR="00916CB2" w:rsidRDefault="00916CB2" w:rsidP="00916CB2">
      <w:pPr>
        <w:pStyle w:val="ListParagraph"/>
        <w:numPr>
          <w:ilvl w:val="1"/>
          <w:numId w:val="5"/>
        </w:numPr>
        <w:jc w:val="both"/>
        <w:rPr>
          <w:rFonts w:ascii="Arial" w:hAnsi="Arial" w:cs="Arial"/>
          <w:bCs/>
          <w:sz w:val="20"/>
          <w:szCs w:val="20"/>
        </w:rPr>
      </w:pPr>
      <w:r>
        <w:rPr>
          <w:rFonts w:ascii="Arial" w:hAnsi="Arial" w:cs="Arial"/>
          <w:bCs/>
          <w:sz w:val="20"/>
          <w:szCs w:val="20"/>
        </w:rPr>
        <w:t>Coordinate, prepare, and present DBS, CSS, VNS, and other neuromodulation candidates</w:t>
      </w:r>
    </w:p>
    <w:p w14:paraId="435B3B03" w14:textId="3A145547" w:rsidR="00916CB2" w:rsidRDefault="00916CB2" w:rsidP="00916CB2">
      <w:pPr>
        <w:pStyle w:val="ListParagraph"/>
        <w:numPr>
          <w:ilvl w:val="1"/>
          <w:numId w:val="5"/>
        </w:numPr>
        <w:jc w:val="both"/>
        <w:rPr>
          <w:rFonts w:ascii="Arial" w:hAnsi="Arial" w:cs="Arial"/>
          <w:bCs/>
          <w:sz w:val="20"/>
          <w:szCs w:val="20"/>
        </w:rPr>
      </w:pPr>
      <w:r>
        <w:rPr>
          <w:rFonts w:ascii="Arial" w:hAnsi="Arial" w:cs="Arial"/>
          <w:bCs/>
          <w:sz w:val="20"/>
          <w:szCs w:val="20"/>
        </w:rPr>
        <w:t>Record MDT note in the electronic record and dictate report letter for GP</w:t>
      </w:r>
    </w:p>
    <w:p w14:paraId="7B4E5D67" w14:textId="45357B1C" w:rsidR="00F6702B" w:rsidRPr="00F6702B" w:rsidRDefault="00F6702B" w:rsidP="00F6702B">
      <w:pPr>
        <w:pStyle w:val="ListParagraph"/>
        <w:numPr>
          <w:ilvl w:val="0"/>
          <w:numId w:val="5"/>
        </w:numPr>
        <w:jc w:val="both"/>
        <w:rPr>
          <w:rFonts w:ascii="Arial" w:hAnsi="Arial" w:cs="Arial"/>
          <w:bCs/>
          <w:sz w:val="20"/>
          <w:szCs w:val="20"/>
        </w:rPr>
      </w:pPr>
      <w:r>
        <w:rPr>
          <w:rFonts w:ascii="Arial" w:hAnsi="Arial" w:cs="Arial"/>
          <w:bCs/>
          <w:sz w:val="20"/>
          <w:szCs w:val="20"/>
        </w:rPr>
        <w:t>Invasive neurostimulation – coordination:</w:t>
      </w:r>
    </w:p>
    <w:p w14:paraId="121FAAA9" w14:textId="14D28D6F" w:rsidR="00F6702B" w:rsidRPr="00F6702B" w:rsidRDefault="00F6702B" w:rsidP="00F6702B">
      <w:pPr>
        <w:pStyle w:val="ListParagraph"/>
        <w:numPr>
          <w:ilvl w:val="1"/>
          <w:numId w:val="5"/>
        </w:numPr>
        <w:jc w:val="both"/>
        <w:rPr>
          <w:rFonts w:ascii="Arial" w:hAnsi="Arial" w:cs="Arial"/>
          <w:bCs/>
          <w:sz w:val="20"/>
          <w:szCs w:val="20"/>
        </w:rPr>
      </w:pPr>
      <w:r w:rsidRPr="00F6702B">
        <w:rPr>
          <w:rFonts w:ascii="Arial" w:hAnsi="Arial" w:cs="Arial"/>
          <w:bCs/>
          <w:sz w:val="20"/>
          <w:szCs w:val="20"/>
        </w:rPr>
        <w:t>Take a leading role in coordinating the</w:t>
      </w:r>
      <w:r>
        <w:rPr>
          <w:rFonts w:ascii="Arial" w:hAnsi="Arial" w:cs="Arial"/>
          <w:bCs/>
          <w:sz w:val="20"/>
          <w:szCs w:val="20"/>
        </w:rPr>
        <w:t xml:space="preserve"> invasive neurostimulation cases – deep brain stimulation (DBS), chronic subthreshold stimulation (CSS), and vagus nerve stimulation (VNS)</w:t>
      </w:r>
      <w:r w:rsidRPr="00F6702B">
        <w:rPr>
          <w:rFonts w:ascii="Arial" w:hAnsi="Arial" w:cs="Arial"/>
          <w:bCs/>
          <w:sz w:val="20"/>
          <w:szCs w:val="20"/>
        </w:rPr>
        <w:t xml:space="preserve"> </w:t>
      </w:r>
      <w:r w:rsidR="00321F49">
        <w:rPr>
          <w:rFonts w:ascii="Arial" w:hAnsi="Arial" w:cs="Arial"/>
          <w:bCs/>
          <w:sz w:val="20"/>
          <w:szCs w:val="20"/>
        </w:rPr>
        <w:t xml:space="preserve">– including </w:t>
      </w:r>
      <w:r w:rsidRPr="00F6702B">
        <w:rPr>
          <w:rFonts w:ascii="Arial" w:hAnsi="Arial" w:cs="Arial"/>
          <w:bCs/>
          <w:sz w:val="20"/>
          <w:szCs w:val="20"/>
        </w:rPr>
        <w:t>case schedules</w:t>
      </w:r>
      <w:r w:rsidR="00356316">
        <w:rPr>
          <w:rFonts w:ascii="Arial" w:hAnsi="Arial" w:cs="Arial"/>
          <w:bCs/>
          <w:sz w:val="20"/>
          <w:szCs w:val="20"/>
        </w:rPr>
        <w:t>, waiting lists,</w:t>
      </w:r>
      <w:r w:rsidR="00321F49">
        <w:rPr>
          <w:rFonts w:ascii="Arial" w:hAnsi="Arial" w:cs="Arial"/>
          <w:bCs/>
          <w:sz w:val="20"/>
          <w:szCs w:val="20"/>
        </w:rPr>
        <w:t xml:space="preserve"> and required investigations and evaluations.</w:t>
      </w:r>
    </w:p>
    <w:p w14:paraId="69C91244" w14:textId="609BD298" w:rsidR="00C61233" w:rsidRDefault="00C61233">
      <w:pPr>
        <w:pStyle w:val="ListParagraph"/>
        <w:numPr>
          <w:ilvl w:val="0"/>
          <w:numId w:val="5"/>
        </w:numPr>
        <w:jc w:val="both"/>
        <w:rPr>
          <w:rFonts w:ascii="Arial" w:hAnsi="Arial" w:cs="Arial"/>
          <w:bCs/>
          <w:sz w:val="20"/>
          <w:szCs w:val="20"/>
        </w:rPr>
      </w:pPr>
      <w:r>
        <w:rPr>
          <w:rFonts w:ascii="Arial" w:hAnsi="Arial" w:cs="Arial"/>
          <w:bCs/>
          <w:sz w:val="20"/>
          <w:szCs w:val="20"/>
        </w:rPr>
        <w:t>For epilepsy DBS</w:t>
      </w:r>
      <w:r w:rsidR="00F6702B">
        <w:rPr>
          <w:rFonts w:ascii="Arial" w:hAnsi="Arial" w:cs="Arial"/>
          <w:bCs/>
          <w:sz w:val="20"/>
          <w:szCs w:val="20"/>
        </w:rPr>
        <w:t xml:space="preserve">/CSS </w:t>
      </w:r>
      <w:r>
        <w:rPr>
          <w:rFonts w:ascii="Arial" w:hAnsi="Arial" w:cs="Arial"/>
          <w:bCs/>
          <w:sz w:val="20"/>
          <w:szCs w:val="20"/>
        </w:rPr>
        <w:t>cases:</w:t>
      </w:r>
    </w:p>
    <w:p w14:paraId="0BB6A35F" w14:textId="17791522" w:rsidR="00097577" w:rsidRPr="005A3522" w:rsidRDefault="00097577" w:rsidP="00C61233">
      <w:pPr>
        <w:pStyle w:val="ListParagraph"/>
        <w:numPr>
          <w:ilvl w:val="1"/>
          <w:numId w:val="5"/>
        </w:numPr>
        <w:jc w:val="both"/>
        <w:rPr>
          <w:rFonts w:ascii="Arial" w:hAnsi="Arial" w:cs="Arial"/>
          <w:bCs/>
          <w:sz w:val="20"/>
          <w:szCs w:val="20"/>
        </w:rPr>
      </w:pPr>
      <w:r w:rsidRPr="005A3522">
        <w:rPr>
          <w:rFonts w:ascii="Arial" w:hAnsi="Arial" w:cs="Arial"/>
          <w:bCs/>
          <w:sz w:val="20"/>
          <w:szCs w:val="20"/>
        </w:rPr>
        <w:t>Pre-</w:t>
      </w:r>
      <w:r w:rsidR="00C61233">
        <w:rPr>
          <w:rFonts w:ascii="Arial" w:hAnsi="Arial" w:cs="Arial"/>
          <w:bCs/>
          <w:sz w:val="20"/>
          <w:szCs w:val="20"/>
        </w:rPr>
        <w:t>implant</w:t>
      </w:r>
      <w:r w:rsidRPr="005A3522">
        <w:rPr>
          <w:rFonts w:ascii="Arial" w:hAnsi="Arial" w:cs="Arial"/>
          <w:bCs/>
          <w:sz w:val="20"/>
          <w:szCs w:val="20"/>
        </w:rPr>
        <w:t xml:space="preserve"> workup:</w:t>
      </w:r>
    </w:p>
    <w:p w14:paraId="3BE1F8A2" w14:textId="5AD03558" w:rsidR="00097577" w:rsidRPr="005A3522" w:rsidRDefault="00097577" w:rsidP="00C61233">
      <w:pPr>
        <w:pStyle w:val="ListParagraph"/>
        <w:numPr>
          <w:ilvl w:val="2"/>
          <w:numId w:val="5"/>
        </w:numPr>
        <w:jc w:val="both"/>
        <w:rPr>
          <w:rFonts w:ascii="Arial" w:hAnsi="Arial" w:cs="Arial"/>
          <w:bCs/>
          <w:sz w:val="20"/>
          <w:szCs w:val="20"/>
        </w:rPr>
      </w:pPr>
      <w:r w:rsidRPr="005A3522">
        <w:rPr>
          <w:rFonts w:ascii="Arial" w:hAnsi="Arial" w:cs="Arial"/>
          <w:bCs/>
          <w:sz w:val="20"/>
          <w:szCs w:val="20"/>
        </w:rPr>
        <w:t>Lead the non-invasive data collection and analysis.</w:t>
      </w:r>
    </w:p>
    <w:p w14:paraId="6C703809" w14:textId="77777777" w:rsidR="00703E22" w:rsidRPr="005A3522" w:rsidRDefault="00703E22" w:rsidP="00C61233">
      <w:pPr>
        <w:pStyle w:val="ListParagraph"/>
        <w:numPr>
          <w:ilvl w:val="2"/>
          <w:numId w:val="5"/>
        </w:numPr>
        <w:jc w:val="both"/>
        <w:rPr>
          <w:rFonts w:ascii="Arial" w:hAnsi="Arial" w:cs="Arial"/>
          <w:bCs/>
          <w:sz w:val="20"/>
          <w:szCs w:val="20"/>
        </w:rPr>
      </w:pPr>
      <w:r w:rsidRPr="005A3522">
        <w:rPr>
          <w:rFonts w:ascii="Arial" w:hAnsi="Arial" w:cs="Arial"/>
          <w:bCs/>
          <w:sz w:val="20"/>
          <w:szCs w:val="20"/>
        </w:rPr>
        <w:t>Present at the fortnightly Epilepsy Surgery MDT</w:t>
      </w:r>
    </w:p>
    <w:p w14:paraId="72961950" w14:textId="0D281C92" w:rsidR="00703E22" w:rsidRPr="005A3522" w:rsidRDefault="00703E22" w:rsidP="00C61233">
      <w:pPr>
        <w:pStyle w:val="ListParagraph"/>
        <w:numPr>
          <w:ilvl w:val="2"/>
          <w:numId w:val="5"/>
        </w:numPr>
        <w:jc w:val="both"/>
        <w:rPr>
          <w:rFonts w:ascii="Arial" w:hAnsi="Arial" w:cs="Arial"/>
          <w:bCs/>
          <w:sz w:val="20"/>
          <w:szCs w:val="20"/>
        </w:rPr>
      </w:pPr>
      <w:r w:rsidRPr="005A3522">
        <w:rPr>
          <w:rFonts w:ascii="Arial" w:hAnsi="Arial" w:cs="Arial"/>
          <w:sz w:val="20"/>
          <w:szCs w:val="20"/>
        </w:rPr>
        <w:t>Coordinate and order pre-</w:t>
      </w:r>
      <w:r w:rsidR="00C61233">
        <w:rPr>
          <w:rFonts w:ascii="Arial" w:hAnsi="Arial" w:cs="Arial"/>
          <w:sz w:val="20"/>
          <w:szCs w:val="20"/>
        </w:rPr>
        <w:t>DBS</w:t>
      </w:r>
      <w:r w:rsidR="00F6702B" w:rsidRPr="00F6702B">
        <w:rPr>
          <w:rFonts w:ascii="Arial" w:hAnsi="Arial" w:cs="Arial"/>
          <w:sz w:val="20"/>
          <w:szCs w:val="20"/>
        </w:rPr>
        <w:t>/CSS</w:t>
      </w:r>
      <w:r w:rsidRPr="005A3522">
        <w:rPr>
          <w:rFonts w:ascii="Arial" w:hAnsi="Arial" w:cs="Arial"/>
          <w:sz w:val="20"/>
          <w:szCs w:val="20"/>
        </w:rPr>
        <w:t xml:space="preserve"> investigations</w:t>
      </w:r>
      <w:r w:rsidR="00916CB2">
        <w:rPr>
          <w:rFonts w:ascii="Arial" w:hAnsi="Arial" w:cs="Arial"/>
          <w:sz w:val="20"/>
          <w:szCs w:val="20"/>
        </w:rPr>
        <w:t xml:space="preserve"> and evaluations</w:t>
      </w:r>
      <w:r w:rsidRPr="005A3522">
        <w:rPr>
          <w:rFonts w:ascii="Arial" w:hAnsi="Arial" w:cs="Arial"/>
          <w:sz w:val="20"/>
          <w:szCs w:val="20"/>
        </w:rPr>
        <w:t>. Be primarily responsible for the investigations and ensuring they are performed with enough lead-time before each case</w:t>
      </w:r>
    </w:p>
    <w:p w14:paraId="3E7257A0" w14:textId="185D1A89" w:rsidR="00703E22" w:rsidRPr="005A3522" w:rsidRDefault="00C61233" w:rsidP="00C61233">
      <w:pPr>
        <w:pStyle w:val="ListParagraph"/>
        <w:numPr>
          <w:ilvl w:val="1"/>
          <w:numId w:val="5"/>
        </w:numPr>
        <w:jc w:val="both"/>
        <w:rPr>
          <w:rFonts w:ascii="Arial" w:hAnsi="Arial" w:cs="Arial"/>
          <w:bCs/>
          <w:sz w:val="20"/>
          <w:szCs w:val="20"/>
        </w:rPr>
      </w:pPr>
      <w:r>
        <w:rPr>
          <w:rFonts w:ascii="Arial" w:hAnsi="Arial" w:cs="Arial"/>
          <w:bCs/>
          <w:sz w:val="20"/>
          <w:szCs w:val="20"/>
        </w:rPr>
        <w:t>DBS</w:t>
      </w:r>
      <w:r w:rsidR="00F6702B" w:rsidRPr="00F6702B">
        <w:rPr>
          <w:rFonts w:ascii="Arial" w:hAnsi="Arial" w:cs="Arial"/>
          <w:bCs/>
          <w:sz w:val="20"/>
          <w:szCs w:val="20"/>
        </w:rPr>
        <w:t>/CSS</w:t>
      </w:r>
      <w:r w:rsidR="00703E22" w:rsidRPr="005A3522">
        <w:rPr>
          <w:rFonts w:ascii="Arial" w:hAnsi="Arial" w:cs="Arial"/>
          <w:bCs/>
          <w:sz w:val="20"/>
          <w:szCs w:val="20"/>
        </w:rPr>
        <w:t xml:space="preserve"> </w:t>
      </w:r>
      <w:r>
        <w:rPr>
          <w:rFonts w:ascii="Arial" w:hAnsi="Arial" w:cs="Arial"/>
          <w:bCs/>
          <w:sz w:val="20"/>
          <w:szCs w:val="20"/>
        </w:rPr>
        <w:t xml:space="preserve">implant </w:t>
      </w:r>
      <w:r w:rsidR="00703E22" w:rsidRPr="005A3522">
        <w:rPr>
          <w:rFonts w:ascii="Arial" w:hAnsi="Arial" w:cs="Arial"/>
          <w:bCs/>
          <w:sz w:val="20"/>
          <w:szCs w:val="20"/>
        </w:rPr>
        <w:t>planning</w:t>
      </w:r>
    </w:p>
    <w:p w14:paraId="2D1F2480" w14:textId="2F735263" w:rsidR="00703E22" w:rsidRPr="005A3522" w:rsidRDefault="00703E22" w:rsidP="00C61233">
      <w:pPr>
        <w:pStyle w:val="ListParagraph"/>
        <w:numPr>
          <w:ilvl w:val="2"/>
          <w:numId w:val="5"/>
        </w:numPr>
        <w:jc w:val="both"/>
        <w:rPr>
          <w:rFonts w:ascii="Arial" w:hAnsi="Arial" w:cs="Arial"/>
          <w:bCs/>
          <w:sz w:val="20"/>
          <w:szCs w:val="20"/>
        </w:rPr>
      </w:pPr>
      <w:r w:rsidRPr="005A3522">
        <w:rPr>
          <w:rFonts w:ascii="Arial" w:hAnsi="Arial" w:cs="Arial"/>
          <w:bCs/>
          <w:sz w:val="20"/>
          <w:szCs w:val="20"/>
        </w:rPr>
        <w:t xml:space="preserve">Become proficient using </w:t>
      </w:r>
      <w:r w:rsidR="00C61233" w:rsidRPr="005A3522">
        <w:rPr>
          <w:rFonts w:ascii="Arial" w:hAnsi="Arial" w:cs="Arial"/>
          <w:bCs/>
          <w:sz w:val="20"/>
          <w:szCs w:val="20"/>
        </w:rPr>
        <w:t>BrainLab</w:t>
      </w:r>
      <w:r w:rsidR="00C61233">
        <w:rPr>
          <w:rFonts w:ascii="Arial" w:hAnsi="Arial" w:cs="Arial"/>
          <w:bCs/>
          <w:sz w:val="20"/>
          <w:szCs w:val="20"/>
        </w:rPr>
        <w:t xml:space="preserve"> and Stealth</w:t>
      </w:r>
      <w:r w:rsidRPr="005A3522">
        <w:rPr>
          <w:rFonts w:ascii="Arial" w:hAnsi="Arial" w:cs="Arial"/>
          <w:bCs/>
          <w:sz w:val="20"/>
          <w:szCs w:val="20"/>
        </w:rPr>
        <w:t xml:space="preserve"> software to plan</w:t>
      </w:r>
      <w:r w:rsidR="003623C5" w:rsidRPr="005A3522">
        <w:rPr>
          <w:rFonts w:ascii="Arial" w:hAnsi="Arial" w:cs="Arial"/>
          <w:bCs/>
          <w:sz w:val="20"/>
          <w:szCs w:val="20"/>
        </w:rPr>
        <w:t xml:space="preserve"> the draft of</w:t>
      </w:r>
      <w:r w:rsidRPr="005A3522">
        <w:rPr>
          <w:rFonts w:ascii="Arial" w:hAnsi="Arial" w:cs="Arial"/>
          <w:bCs/>
          <w:sz w:val="20"/>
          <w:szCs w:val="20"/>
        </w:rPr>
        <w:t xml:space="preserve"> electrode trajectories. </w:t>
      </w:r>
    </w:p>
    <w:p w14:paraId="7829A634" w14:textId="371941FD" w:rsidR="00703E22" w:rsidRPr="005A3522" w:rsidRDefault="00703E22" w:rsidP="00C61233">
      <w:pPr>
        <w:pStyle w:val="ListParagraph"/>
        <w:numPr>
          <w:ilvl w:val="2"/>
          <w:numId w:val="5"/>
        </w:numPr>
        <w:jc w:val="both"/>
        <w:rPr>
          <w:rFonts w:ascii="Arial" w:hAnsi="Arial" w:cs="Arial"/>
          <w:bCs/>
          <w:sz w:val="20"/>
          <w:szCs w:val="20"/>
        </w:rPr>
      </w:pPr>
      <w:r w:rsidRPr="005A3522">
        <w:rPr>
          <w:rFonts w:ascii="Arial" w:hAnsi="Arial" w:cs="Arial"/>
          <w:bCs/>
          <w:sz w:val="20"/>
          <w:szCs w:val="20"/>
        </w:rPr>
        <w:t xml:space="preserve">Coordinate with scientists and neurosurgeons and lead </w:t>
      </w:r>
      <w:r w:rsidR="00C61233">
        <w:rPr>
          <w:rFonts w:ascii="Arial" w:hAnsi="Arial" w:cs="Arial"/>
          <w:bCs/>
          <w:sz w:val="20"/>
          <w:szCs w:val="20"/>
        </w:rPr>
        <w:t>DBS</w:t>
      </w:r>
      <w:r w:rsidR="00F6702B" w:rsidRPr="00F6702B">
        <w:rPr>
          <w:rFonts w:ascii="Arial" w:hAnsi="Arial" w:cs="Arial"/>
          <w:bCs/>
          <w:sz w:val="20"/>
          <w:szCs w:val="20"/>
        </w:rPr>
        <w:t>/CSS</w:t>
      </w:r>
      <w:r w:rsidRPr="005A3522">
        <w:rPr>
          <w:rFonts w:ascii="Arial" w:hAnsi="Arial" w:cs="Arial"/>
          <w:bCs/>
          <w:sz w:val="20"/>
          <w:szCs w:val="20"/>
        </w:rPr>
        <w:t xml:space="preserve"> neurologist to confirm electrode requirements for each case</w:t>
      </w:r>
    </w:p>
    <w:p w14:paraId="1AA0B559" w14:textId="4F87C461" w:rsidR="00703E22" w:rsidRPr="005A3522" w:rsidRDefault="00C61233" w:rsidP="00C61233">
      <w:pPr>
        <w:pStyle w:val="ListParagraph"/>
        <w:numPr>
          <w:ilvl w:val="1"/>
          <w:numId w:val="5"/>
        </w:numPr>
        <w:jc w:val="both"/>
        <w:rPr>
          <w:rFonts w:ascii="Arial" w:hAnsi="Arial" w:cs="Arial"/>
          <w:bCs/>
          <w:sz w:val="20"/>
          <w:szCs w:val="20"/>
        </w:rPr>
      </w:pPr>
      <w:r>
        <w:rPr>
          <w:rFonts w:ascii="Arial" w:hAnsi="Arial" w:cs="Arial"/>
          <w:bCs/>
          <w:sz w:val="20"/>
          <w:szCs w:val="20"/>
        </w:rPr>
        <w:t>DBS</w:t>
      </w:r>
      <w:r w:rsidR="00F6702B" w:rsidRPr="00F6702B">
        <w:rPr>
          <w:rFonts w:ascii="Arial" w:hAnsi="Arial" w:cs="Arial"/>
          <w:bCs/>
          <w:sz w:val="20"/>
          <w:szCs w:val="20"/>
        </w:rPr>
        <w:t>/CSS</w:t>
      </w:r>
      <w:r w:rsidR="00703E22" w:rsidRPr="005A3522">
        <w:rPr>
          <w:rFonts w:ascii="Arial" w:hAnsi="Arial" w:cs="Arial"/>
          <w:bCs/>
          <w:sz w:val="20"/>
          <w:szCs w:val="20"/>
        </w:rPr>
        <w:t xml:space="preserve"> implantation</w:t>
      </w:r>
    </w:p>
    <w:p w14:paraId="24DC675B" w14:textId="4FBADD33" w:rsidR="00703E22" w:rsidRPr="005A3522" w:rsidRDefault="00703E22" w:rsidP="00C61233">
      <w:pPr>
        <w:pStyle w:val="ListParagraph"/>
        <w:numPr>
          <w:ilvl w:val="2"/>
          <w:numId w:val="5"/>
        </w:numPr>
        <w:jc w:val="both"/>
        <w:rPr>
          <w:rFonts w:ascii="Arial" w:hAnsi="Arial" w:cs="Arial"/>
          <w:bCs/>
          <w:sz w:val="20"/>
          <w:szCs w:val="20"/>
        </w:rPr>
      </w:pPr>
      <w:r w:rsidRPr="005A3522">
        <w:rPr>
          <w:rFonts w:ascii="Arial" w:hAnsi="Arial" w:cs="Arial"/>
          <w:bCs/>
          <w:sz w:val="20"/>
          <w:szCs w:val="20"/>
        </w:rPr>
        <w:t xml:space="preserve">Attend each surgical </w:t>
      </w:r>
      <w:r w:rsidR="00675E38" w:rsidRPr="005A3522">
        <w:rPr>
          <w:rFonts w:ascii="Arial" w:hAnsi="Arial" w:cs="Arial"/>
          <w:bCs/>
          <w:sz w:val="20"/>
          <w:szCs w:val="20"/>
        </w:rPr>
        <w:t>implantation</w:t>
      </w:r>
      <w:r w:rsidRPr="005A3522">
        <w:rPr>
          <w:rFonts w:ascii="Arial" w:hAnsi="Arial" w:cs="Arial"/>
          <w:bCs/>
          <w:sz w:val="20"/>
          <w:szCs w:val="20"/>
        </w:rPr>
        <w:t xml:space="preserve"> and accompany consultant with </w:t>
      </w:r>
      <w:r w:rsidR="00C61233">
        <w:rPr>
          <w:rFonts w:ascii="Arial" w:hAnsi="Arial" w:cs="Arial"/>
          <w:bCs/>
          <w:sz w:val="20"/>
          <w:szCs w:val="20"/>
        </w:rPr>
        <w:t xml:space="preserve">DBS </w:t>
      </w:r>
      <w:r w:rsidRPr="005A3522">
        <w:rPr>
          <w:rFonts w:ascii="Arial" w:hAnsi="Arial" w:cs="Arial"/>
          <w:bCs/>
          <w:sz w:val="20"/>
          <w:szCs w:val="20"/>
        </w:rPr>
        <w:t xml:space="preserve">intra-op </w:t>
      </w:r>
      <w:r w:rsidR="00C61233">
        <w:rPr>
          <w:rFonts w:ascii="Arial" w:hAnsi="Arial" w:cs="Arial"/>
          <w:bCs/>
          <w:sz w:val="20"/>
          <w:szCs w:val="20"/>
        </w:rPr>
        <w:t>monitoring</w:t>
      </w:r>
    </w:p>
    <w:p w14:paraId="3E080ACB" w14:textId="15BB353A" w:rsidR="00675E38" w:rsidRPr="005A3522" w:rsidRDefault="00C61233" w:rsidP="00C61233">
      <w:pPr>
        <w:pStyle w:val="ListParagraph"/>
        <w:numPr>
          <w:ilvl w:val="1"/>
          <w:numId w:val="5"/>
        </w:numPr>
        <w:jc w:val="both"/>
        <w:rPr>
          <w:rFonts w:ascii="Arial" w:hAnsi="Arial" w:cs="Arial"/>
          <w:bCs/>
          <w:sz w:val="20"/>
          <w:szCs w:val="20"/>
        </w:rPr>
      </w:pPr>
      <w:r>
        <w:rPr>
          <w:rFonts w:ascii="Arial" w:hAnsi="Arial" w:cs="Arial"/>
          <w:bCs/>
          <w:sz w:val="20"/>
          <w:szCs w:val="20"/>
        </w:rPr>
        <w:t>Post-implant e</w:t>
      </w:r>
      <w:r w:rsidR="00675E38" w:rsidRPr="005A3522">
        <w:rPr>
          <w:rFonts w:ascii="Arial" w:hAnsi="Arial" w:cs="Arial"/>
          <w:bCs/>
          <w:sz w:val="20"/>
          <w:szCs w:val="20"/>
        </w:rPr>
        <w:t>lectrode localisation</w:t>
      </w:r>
    </w:p>
    <w:p w14:paraId="76E6E27A" w14:textId="1EA88661" w:rsidR="00675E38" w:rsidRPr="005A3522" w:rsidRDefault="00675E38" w:rsidP="00C61233">
      <w:pPr>
        <w:pStyle w:val="ListParagraph"/>
        <w:numPr>
          <w:ilvl w:val="2"/>
          <w:numId w:val="5"/>
        </w:numPr>
        <w:rPr>
          <w:rFonts w:ascii="Arial" w:hAnsi="Arial" w:cs="Arial"/>
          <w:bCs/>
          <w:sz w:val="20"/>
          <w:szCs w:val="20"/>
        </w:rPr>
      </w:pPr>
      <w:r w:rsidRPr="005A3522">
        <w:rPr>
          <w:rFonts w:ascii="Arial" w:hAnsi="Arial" w:cs="Arial"/>
          <w:bCs/>
          <w:sz w:val="20"/>
          <w:szCs w:val="20"/>
        </w:rPr>
        <w:t xml:space="preserve">Perform contact localisation and </w:t>
      </w:r>
      <w:r w:rsidR="00C61233">
        <w:rPr>
          <w:rFonts w:ascii="Arial" w:hAnsi="Arial" w:cs="Arial"/>
          <w:bCs/>
          <w:sz w:val="20"/>
          <w:szCs w:val="20"/>
        </w:rPr>
        <w:t>r</w:t>
      </w:r>
      <w:r w:rsidRPr="005A3522">
        <w:rPr>
          <w:rFonts w:ascii="Arial" w:hAnsi="Arial" w:cs="Arial"/>
          <w:bCs/>
          <w:sz w:val="20"/>
          <w:szCs w:val="20"/>
        </w:rPr>
        <w:t>eview with Consultant</w:t>
      </w:r>
    </w:p>
    <w:p w14:paraId="4240D2BA" w14:textId="332AE1A1" w:rsidR="00703E22" w:rsidRPr="005A3522" w:rsidRDefault="00C61233" w:rsidP="00C61233">
      <w:pPr>
        <w:pStyle w:val="ListParagraph"/>
        <w:numPr>
          <w:ilvl w:val="1"/>
          <w:numId w:val="5"/>
        </w:numPr>
        <w:jc w:val="both"/>
        <w:rPr>
          <w:rFonts w:ascii="Arial" w:hAnsi="Arial" w:cs="Arial"/>
          <w:bCs/>
          <w:sz w:val="20"/>
          <w:szCs w:val="20"/>
        </w:rPr>
      </w:pPr>
      <w:r>
        <w:rPr>
          <w:rFonts w:ascii="Arial" w:hAnsi="Arial" w:cs="Arial"/>
          <w:bCs/>
          <w:sz w:val="20"/>
          <w:szCs w:val="20"/>
        </w:rPr>
        <w:t>Post-implant</w:t>
      </w:r>
      <w:r w:rsidR="00703E22" w:rsidRPr="005A3522">
        <w:rPr>
          <w:rFonts w:ascii="Arial" w:hAnsi="Arial" w:cs="Arial"/>
          <w:bCs/>
          <w:sz w:val="20"/>
          <w:szCs w:val="20"/>
        </w:rPr>
        <w:t xml:space="preserve"> </w:t>
      </w:r>
      <w:r>
        <w:rPr>
          <w:rFonts w:ascii="Arial" w:hAnsi="Arial" w:cs="Arial"/>
          <w:bCs/>
          <w:sz w:val="20"/>
          <w:szCs w:val="20"/>
        </w:rPr>
        <w:t>inpatient</w:t>
      </w:r>
      <w:r w:rsidR="00703E22" w:rsidRPr="005A3522">
        <w:rPr>
          <w:rFonts w:ascii="Arial" w:hAnsi="Arial" w:cs="Arial"/>
          <w:bCs/>
          <w:sz w:val="20"/>
          <w:szCs w:val="20"/>
        </w:rPr>
        <w:t xml:space="preserve"> care</w:t>
      </w:r>
    </w:p>
    <w:p w14:paraId="45781DBD" w14:textId="075DDB20" w:rsidR="00675E38" w:rsidRPr="00321F49" w:rsidRDefault="00703E22" w:rsidP="00E62CBC">
      <w:pPr>
        <w:pStyle w:val="ListParagraph"/>
        <w:numPr>
          <w:ilvl w:val="2"/>
          <w:numId w:val="5"/>
        </w:numPr>
        <w:jc w:val="both"/>
        <w:rPr>
          <w:rFonts w:ascii="Arial" w:hAnsi="Arial" w:cs="Arial"/>
          <w:bCs/>
          <w:sz w:val="20"/>
          <w:szCs w:val="20"/>
        </w:rPr>
      </w:pPr>
      <w:r w:rsidRPr="00321F49">
        <w:rPr>
          <w:rFonts w:ascii="Arial" w:hAnsi="Arial" w:cs="Arial"/>
          <w:bCs/>
          <w:sz w:val="20"/>
          <w:szCs w:val="20"/>
        </w:rPr>
        <w:lastRenderedPageBreak/>
        <w:t>Daily ward round of patient</w:t>
      </w:r>
      <w:r w:rsidR="00321F49" w:rsidRPr="00321F49">
        <w:rPr>
          <w:rFonts w:ascii="Arial" w:hAnsi="Arial" w:cs="Arial"/>
          <w:bCs/>
          <w:sz w:val="20"/>
          <w:szCs w:val="20"/>
        </w:rPr>
        <w:t xml:space="preserve"> &amp; </w:t>
      </w:r>
      <w:r w:rsidR="00321F49">
        <w:rPr>
          <w:rFonts w:ascii="Arial" w:hAnsi="Arial" w:cs="Arial"/>
          <w:bCs/>
          <w:sz w:val="20"/>
          <w:szCs w:val="20"/>
        </w:rPr>
        <w:t>acting as f</w:t>
      </w:r>
      <w:r w:rsidR="00675E38" w:rsidRPr="00321F49">
        <w:rPr>
          <w:rFonts w:ascii="Arial" w:hAnsi="Arial" w:cs="Arial"/>
          <w:bCs/>
          <w:sz w:val="20"/>
          <w:szCs w:val="20"/>
        </w:rPr>
        <w:t xml:space="preserve">irst point of call for any </w:t>
      </w:r>
      <w:r w:rsidR="00C61233" w:rsidRPr="00321F49">
        <w:rPr>
          <w:rFonts w:ascii="Arial" w:hAnsi="Arial" w:cs="Arial"/>
          <w:bCs/>
          <w:sz w:val="20"/>
          <w:szCs w:val="20"/>
        </w:rPr>
        <w:t>ward-based</w:t>
      </w:r>
      <w:r w:rsidR="00675E38" w:rsidRPr="00321F49">
        <w:rPr>
          <w:rFonts w:ascii="Arial" w:hAnsi="Arial" w:cs="Arial"/>
          <w:bCs/>
          <w:sz w:val="20"/>
          <w:szCs w:val="20"/>
        </w:rPr>
        <w:t xml:space="preserve"> epilepsy issues</w:t>
      </w:r>
    </w:p>
    <w:p w14:paraId="5317513D" w14:textId="4B273C22" w:rsidR="00675E38" w:rsidRDefault="00C61233" w:rsidP="00C61233">
      <w:pPr>
        <w:pStyle w:val="ListParagraph"/>
        <w:numPr>
          <w:ilvl w:val="2"/>
          <w:numId w:val="5"/>
        </w:numPr>
        <w:jc w:val="both"/>
        <w:rPr>
          <w:rFonts w:ascii="Arial" w:hAnsi="Arial" w:cs="Arial"/>
          <w:bCs/>
          <w:sz w:val="20"/>
          <w:szCs w:val="20"/>
        </w:rPr>
      </w:pPr>
      <w:r>
        <w:rPr>
          <w:rFonts w:ascii="Arial" w:hAnsi="Arial" w:cs="Arial"/>
          <w:bCs/>
          <w:sz w:val="20"/>
          <w:szCs w:val="20"/>
        </w:rPr>
        <w:t xml:space="preserve">Perform and document ‘monopolar review’ </w:t>
      </w:r>
      <w:r w:rsidR="00321F49">
        <w:rPr>
          <w:rFonts w:ascii="Arial" w:hAnsi="Arial" w:cs="Arial"/>
          <w:bCs/>
          <w:sz w:val="20"/>
          <w:szCs w:val="20"/>
        </w:rPr>
        <w:t xml:space="preserve">of implanted devices </w:t>
      </w:r>
      <w:r>
        <w:rPr>
          <w:rFonts w:ascii="Arial" w:hAnsi="Arial" w:cs="Arial"/>
          <w:bCs/>
          <w:sz w:val="20"/>
          <w:szCs w:val="20"/>
        </w:rPr>
        <w:t>where relevant: systematic exploration of effects and side-effects of stimulation for each contact</w:t>
      </w:r>
    </w:p>
    <w:p w14:paraId="740BF8EF" w14:textId="5FE5ABA2" w:rsidR="00685458" w:rsidRPr="00685458" w:rsidRDefault="00C61233" w:rsidP="00685458">
      <w:pPr>
        <w:pStyle w:val="ListParagraph"/>
        <w:numPr>
          <w:ilvl w:val="2"/>
          <w:numId w:val="5"/>
        </w:numPr>
        <w:jc w:val="both"/>
        <w:rPr>
          <w:rFonts w:ascii="Arial" w:hAnsi="Arial" w:cs="Arial"/>
          <w:bCs/>
          <w:sz w:val="20"/>
          <w:szCs w:val="20"/>
        </w:rPr>
      </w:pPr>
      <w:r>
        <w:rPr>
          <w:rFonts w:ascii="Arial" w:hAnsi="Arial" w:cs="Arial"/>
          <w:bCs/>
          <w:sz w:val="20"/>
          <w:szCs w:val="20"/>
        </w:rPr>
        <w:t>Record LFP from recording-capable devices</w:t>
      </w:r>
    </w:p>
    <w:p w14:paraId="545839AF" w14:textId="38140B8D" w:rsidR="00685458" w:rsidRPr="00685458" w:rsidRDefault="00685458" w:rsidP="00685458">
      <w:pPr>
        <w:pStyle w:val="ListParagraph"/>
        <w:numPr>
          <w:ilvl w:val="0"/>
          <w:numId w:val="5"/>
        </w:numPr>
        <w:jc w:val="both"/>
        <w:rPr>
          <w:rFonts w:ascii="Arial" w:hAnsi="Arial" w:cs="Arial"/>
          <w:bCs/>
          <w:sz w:val="20"/>
          <w:szCs w:val="20"/>
        </w:rPr>
      </w:pPr>
      <w:r w:rsidRPr="00685458">
        <w:rPr>
          <w:rFonts w:ascii="Arial" w:hAnsi="Arial" w:cs="Arial"/>
          <w:bCs/>
          <w:sz w:val="20"/>
          <w:szCs w:val="20"/>
        </w:rPr>
        <w:t>Therapeutic trial stimulation during sEEG</w:t>
      </w:r>
    </w:p>
    <w:p w14:paraId="57A9CA96" w14:textId="1A2928EF" w:rsidR="00685458" w:rsidRPr="00685458" w:rsidRDefault="00685458" w:rsidP="00685458">
      <w:pPr>
        <w:pStyle w:val="ListParagraph"/>
        <w:numPr>
          <w:ilvl w:val="1"/>
          <w:numId w:val="5"/>
        </w:numPr>
        <w:jc w:val="both"/>
        <w:rPr>
          <w:rFonts w:ascii="Arial" w:hAnsi="Arial" w:cs="Arial"/>
          <w:bCs/>
          <w:sz w:val="20"/>
          <w:szCs w:val="20"/>
        </w:rPr>
      </w:pPr>
      <w:r w:rsidRPr="00685458">
        <w:rPr>
          <w:rFonts w:ascii="Arial" w:hAnsi="Arial" w:cs="Arial"/>
          <w:bCs/>
          <w:sz w:val="20"/>
          <w:szCs w:val="20"/>
        </w:rPr>
        <w:t>Attend trial stimulation and based upon experience, perform trial stimulation with consultant supervision. This will include systematic exploration of stimulation parameters, with qualitative and quantitative review of response, and documentation of results.</w:t>
      </w:r>
    </w:p>
    <w:p w14:paraId="48EE7F42" w14:textId="2C8E7B35" w:rsidR="00804890" w:rsidRDefault="00804890">
      <w:pPr>
        <w:pStyle w:val="ListParagraph"/>
        <w:numPr>
          <w:ilvl w:val="0"/>
          <w:numId w:val="5"/>
        </w:numPr>
        <w:jc w:val="both"/>
        <w:rPr>
          <w:rFonts w:ascii="Arial" w:hAnsi="Arial" w:cs="Arial"/>
          <w:bCs/>
          <w:sz w:val="20"/>
          <w:szCs w:val="20"/>
        </w:rPr>
      </w:pPr>
      <w:r>
        <w:rPr>
          <w:rFonts w:ascii="Arial" w:hAnsi="Arial" w:cs="Arial"/>
          <w:bCs/>
          <w:sz w:val="20"/>
          <w:szCs w:val="20"/>
        </w:rPr>
        <w:t>Non-invasive neurostimulation</w:t>
      </w:r>
      <w:r w:rsidR="00F6702B">
        <w:rPr>
          <w:rFonts w:ascii="Arial" w:hAnsi="Arial" w:cs="Arial"/>
          <w:bCs/>
          <w:sz w:val="20"/>
          <w:szCs w:val="20"/>
        </w:rPr>
        <w:t xml:space="preserve"> – coordination and participation</w:t>
      </w:r>
    </w:p>
    <w:p w14:paraId="3AAD59C3" w14:textId="0B266D11" w:rsidR="00804890" w:rsidRDefault="00804890" w:rsidP="00804890">
      <w:pPr>
        <w:pStyle w:val="ListParagraph"/>
        <w:numPr>
          <w:ilvl w:val="1"/>
          <w:numId w:val="5"/>
        </w:numPr>
        <w:jc w:val="both"/>
        <w:rPr>
          <w:rFonts w:ascii="Arial" w:hAnsi="Arial" w:cs="Arial"/>
          <w:bCs/>
          <w:sz w:val="20"/>
          <w:szCs w:val="20"/>
        </w:rPr>
      </w:pPr>
      <w:r>
        <w:rPr>
          <w:rFonts w:ascii="Arial" w:hAnsi="Arial" w:cs="Arial"/>
          <w:bCs/>
          <w:sz w:val="20"/>
          <w:szCs w:val="20"/>
        </w:rPr>
        <w:t xml:space="preserve">Coordination of clinical and research </w:t>
      </w:r>
      <w:r w:rsidRPr="00804890">
        <w:rPr>
          <w:rFonts w:ascii="Arial" w:hAnsi="Arial" w:cs="Arial"/>
          <w:bCs/>
          <w:sz w:val="20"/>
          <w:szCs w:val="20"/>
        </w:rPr>
        <w:t>non-invasive</w:t>
      </w:r>
      <w:r>
        <w:rPr>
          <w:rFonts w:ascii="Arial" w:hAnsi="Arial" w:cs="Arial"/>
          <w:bCs/>
          <w:sz w:val="20"/>
          <w:szCs w:val="20"/>
        </w:rPr>
        <w:t xml:space="preserve"> neurostimulation services </w:t>
      </w:r>
      <w:r w:rsidRPr="00804890">
        <w:rPr>
          <w:rFonts w:ascii="Arial" w:hAnsi="Arial" w:cs="Arial"/>
          <w:bCs/>
          <w:sz w:val="20"/>
          <w:szCs w:val="20"/>
        </w:rPr>
        <w:t>– transcranial magnetic stimulation (TMS), transcranial direct current stimulation (tDCS), trigeminal nerve stimulation (TNS), transcutaneous vagus nerve stimulation (tVNS), and low intensity focused ultrasound (LI-FUS).</w:t>
      </w:r>
    </w:p>
    <w:p w14:paraId="5C32E1B7" w14:textId="3D1FCDCD" w:rsidR="00685458" w:rsidRDefault="00685458" w:rsidP="00804890">
      <w:pPr>
        <w:pStyle w:val="ListParagraph"/>
        <w:numPr>
          <w:ilvl w:val="1"/>
          <w:numId w:val="5"/>
        </w:numPr>
        <w:jc w:val="both"/>
        <w:rPr>
          <w:rFonts w:ascii="Arial" w:hAnsi="Arial" w:cs="Arial"/>
          <w:bCs/>
          <w:sz w:val="20"/>
          <w:szCs w:val="20"/>
        </w:rPr>
      </w:pPr>
      <w:r>
        <w:rPr>
          <w:rFonts w:ascii="Arial" w:hAnsi="Arial" w:cs="Arial"/>
          <w:bCs/>
          <w:sz w:val="20"/>
          <w:szCs w:val="20"/>
        </w:rPr>
        <w:t>Performing with supervision, and if appropriate, independently, therapy sessions for non-invasive neurostimulation</w:t>
      </w:r>
    </w:p>
    <w:p w14:paraId="12B2A12D" w14:textId="563EDB68" w:rsidR="00685458" w:rsidRDefault="00685458" w:rsidP="00685458">
      <w:pPr>
        <w:pStyle w:val="ListParagraph"/>
        <w:numPr>
          <w:ilvl w:val="0"/>
          <w:numId w:val="5"/>
        </w:numPr>
        <w:jc w:val="both"/>
        <w:rPr>
          <w:rFonts w:ascii="Arial" w:hAnsi="Arial" w:cs="Arial"/>
          <w:bCs/>
          <w:sz w:val="20"/>
          <w:szCs w:val="20"/>
        </w:rPr>
      </w:pPr>
      <w:r>
        <w:rPr>
          <w:rFonts w:ascii="Arial" w:hAnsi="Arial" w:cs="Arial"/>
          <w:bCs/>
          <w:sz w:val="20"/>
          <w:szCs w:val="20"/>
        </w:rPr>
        <w:t>VEM reporting</w:t>
      </w:r>
    </w:p>
    <w:p w14:paraId="0A73D460" w14:textId="2D748558" w:rsidR="00685458" w:rsidRDefault="00685458" w:rsidP="00685458">
      <w:pPr>
        <w:pStyle w:val="ListParagraph"/>
        <w:numPr>
          <w:ilvl w:val="1"/>
          <w:numId w:val="5"/>
        </w:numPr>
        <w:jc w:val="both"/>
        <w:rPr>
          <w:rFonts w:ascii="Arial" w:hAnsi="Arial" w:cs="Arial"/>
          <w:bCs/>
          <w:sz w:val="20"/>
          <w:szCs w:val="20"/>
        </w:rPr>
      </w:pPr>
      <w:r>
        <w:rPr>
          <w:rFonts w:ascii="Arial" w:hAnsi="Arial" w:cs="Arial"/>
          <w:bCs/>
          <w:sz w:val="20"/>
          <w:szCs w:val="20"/>
        </w:rPr>
        <w:t xml:space="preserve">Participating in the </w:t>
      </w:r>
      <w:r w:rsidR="00C17406">
        <w:rPr>
          <w:rFonts w:ascii="Arial" w:hAnsi="Arial" w:cs="Arial"/>
          <w:bCs/>
          <w:sz w:val="20"/>
          <w:szCs w:val="20"/>
        </w:rPr>
        <w:t>video EEG monitoring (VEM) reporting schedule, shared amongst the epilepsy fellows</w:t>
      </w:r>
    </w:p>
    <w:p w14:paraId="302A14E0" w14:textId="3B302FE9" w:rsidR="00685458" w:rsidRDefault="00685458" w:rsidP="00685458">
      <w:pPr>
        <w:pStyle w:val="ListParagraph"/>
        <w:numPr>
          <w:ilvl w:val="0"/>
          <w:numId w:val="5"/>
        </w:numPr>
        <w:jc w:val="both"/>
        <w:rPr>
          <w:rFonts w:ascii="Arial" w:hAnsi="Arial" w:cs="Arial"/>
          <w:bCs/>
          <w:sz w:val="20"/>
          <w:szCs w:val="20"/>
        </w:rPr>
      </w:pPr>
      <w:r>
        <w:rPr>
          <w:rFonts w:ascii="Arial" w:hAnsi="Arial" w:cs="Arial"/>
          <w:bCs/>
          <w:sz w:val="20"/>
          <w:szCs w:val="20"/>
        </w:rPr>
        <w:t>sEEG case planning and monitoring</w:t>
      </w:r>
    </w:p>
    <w:p w14:paraId="42AACE91" w14:textId="40E3D52C" w:rsidR="00685458" w:rsidRDefault="00685458" w:rsidP="00685458">
      <w:pPr>
        <w:pStyle w:val="ListParagraph"/>
        <w:numPr>
          <w:ilvl w:val="1"/>
          <w:numId w:val="5"/>
        </w:numPr>
        <w:jc w:val="both"/>
        <w:rPr>
          <w:rFonts w:ascii="Arial" w:hAnsi="Arial" w:cs="Arial"/>
          <w:bCs/>
          <w:sz w:val="20"/>
          <w:szCs w:val="20"/>
        </w:rPr>
      </w:pPr>
      <w:r>
        <w:rPr>
          <w:rFonts w:ascii="Arial" w:hAnsi="Arial" w:cs="Arial"/>
          <w:bCs/>
          <w:sz w:val="20"/>
          <w:szCs w:val="20"/>
        </w:rPr>
        <w:t xml:space="preserve">Participate in the </w:t>
      </w:r>
      <w:r w:rsidR="005E1B8D">
        <w:rPr>
          <w:rFonts w:ascii="Arial" w:hAnsi="Arial" w:cs="Arial"/>
          <w:bCs/>
          <w:sz w:val="20"/>
          <w:szCs w:val="20"/>
        </w:rPr>
        <w:t>shared</w:t>
      </w:r>
      <w:r>
        <w:rPr>
          <w:rFonts w:ascii="Arial" w:hAnsi="Arial" w:cs="Arial"/>
          <w:bCs/>
          <w:sz w:val="20"/>
          <w:szCs w:val="20"/>
        </w:rPr>
        <w:t xml:space="preserve"> sEEG </w:t>
      </w:r>
      <w:r w:rsidR="005E1B8D">
        <w:rPr>
          <w:rFonts w:ascii="Arial" w:hAnsi="Arial" w:cs="Arial"/>
          <w:bCs/>
          <w:sz w:val="20"/>
          <w:szCs w:val="20"/>
        </w:rPr>
        <w:t xml:space="preserve">fellow </w:t>
      </w:r>
      <w:r>
        <w:rPr>
          <w:rFonts w:ascii="Arial" w:hAnsi="Arial" w:cs="Arial"/>
          <w:bCs/>
          <w:sz w:val="20"/>
          <w:szCs w:val="20"/>
        </w:rPr>
        <w:t>roster for planning and monitoring sEEG implantation</w:t>
      </w:r>
      <w:r w:rsidR="00342ADD">
        <w:rPr>
          <w:rFonts w:ascii="Arial" w:hAnsi="Arial" w:cs="Arial"/>
          <w:bCs/>
          <w:sz w:val="20"/>
          <w:szCs w:val="20"/>
        </w:rPr>
        <w:t>s</w:t>
      </w:r>
    </w:p>
    <w:p w14:paraId="0531D65C" w14:textId="338885E5" w:rsidR="00685458" w:rsidRDefault="00685458" w:rsidP="00342ADD">
      <w:pPr>
        <w:pStyle w:val="ListParagraph"/>
        <w:numPr>
          <w:ilvl w:val="2"/>
          <w:numId w:val="5"/>
        </w:numPr>
        <w:jc w:val="both"/>
        <w:rPr>
          <w:rFonts w:ascii="Arial" w:hAnsi="Arial" w:cs="Arial"/>
          <w:bCs/>
          <w:sz w:val="20"/>
          <w:szCs w:val="20"/>
        </w:rPr>
      </w:pPr>
      <w:r>
        <w:rPr>
          <w:rFonts w:ascii="Arial" w:hAnsi="Arial" w:cs="Arial"/>
          <w:bCs/>
          <w:sz w:val="20"/>
          <w:szCs w:val="20"/>
        </w:rPr>
        <w:t>Plan selected sEEG cases based on non-invasive data and create an electrode plan in BrainLab or Stealth, under consultant supervision</w:t>
      </w:r>
      <w:r w:rsidR="00342ADD">
        <w:rPr>
          <w:rFonts w:ascii="Arial" w:hAnsi="Arial" w:cs="Arial"/>
          <w:bCs/>
          <w:sz w:val="20"/>
          <w:szCs w:val="20"/>
        </w:rPr>
        <w:t>; present at MDT</w:t>
      </w:r>
    </w:p>
    <w:p w14:paraId="37972A50" w14:textId="281E118F" w:rsidR="00685458" w:rsidRDefault="00342ADD" w:rsidP="00342ADD">
      <w:pPr>
        <w:pStyle w:val="ListParagraph"/>
        <w:numPr>
          <w:ilvl w:val="2"/>
          <w:numId w:val="5"/>
        </w:numPr>
        <w:jc w:val="both"/>
        <w:rPr>
          <w:rFonts w:ascii="Arial" w:hAnsi="Arial" w:cs="Arial"/>
          <w:bCs/>
          <w:sz w:val="20"/>
          <w:szCs w:val="20"/>
        </w:rPr>
      </w:pPr>
      <w:r>
        <w:rPr>
          <w:rFonts w:ascii="Arial" w:hAnsi="Arial" w:cs="Arial"/>
          <w:bCs/>
          <w:sz w:val="20"/>
          <w:szCs w:val="20"/>
        </w:rPr>
        <w:t>Daily r</w:t>
      </w:r>
      <w:r w:rsidR="00685458">
        <w:rPr>
          <w:rFonts w:ascii="Arial" w:hAnsi="Arial" w:cs="Arial"/>
          <w:bCs/>
          <w:sz w:val="20"/>
          <w:szCs w:val="20"/>
        </w:rPr>
        <w:t xml:space="preserve">eview </w:t>
      </w:r>
      <w:r>
        <w:rPr>
          <w:rFonts w:ascii="Arial" w:hAnsi="Arial" w:cs="Arial"/>
          <w:bCs/>
          <w:sz w:val="20"/>
          <w:szCs w:val="20"/>
        </w:rPr>
        <w:t xml:space="preserve">of sEEG inpatients and </w:t>
      </w:r>
      <w:r w:rsidR="00685458">
        <w:rPr>
          <w:rFonts w:ascii="Arial" w:hAnsi="Arial" w:cs="Arial"/>
          <w:bCs/>
          <w:sz w:val="20"/>
          <w:szCs w:val="20"/>
        </w:rPr>
        <w:t>sEEG monitoring data for the duration of the admission, under consultant supervision</w:t>
      </w:r>
    </w:p>
    <w:p w14:paraId="249469A1" w14:textId="624E8671" w:rsidR="00D700BE" w:rsidRDefault="00D700BE" w:rsidP="00D700BE">
      <w:pPr>
        <w:pStyle w:val="ListParagraph"/>
        <w:numPr>
          <w:ilvl w:val="0"/>
          <w:numId w:val="5"/>
        </w:numPr>
        <w:jc w:val="both"/>
        <w:rPr>
          <w:rFonts w:ascii="Arial" w:hAnsi="Arial" w:cs="Arial"/>
          <w:bCs/>
          <w:sz w:val="20"/>
          <w:szCs w:val="20"/>
        </w:rPr>
      </w:pPr>
      <w:r>
        <w:rPr>
          <w:rFonts w:ascii="Arial" w:hAnsi="Arial" w:cs="Arial"/>
          <w:bCs/>
          <w:sz w:val="20"/>
          <w:szCs w:val="20"/>
        </w:rPr>
        <w:t>Neuromodulation research</w:t>
      </w:r>
    </w:p>
    <w:p w14:paraId="7988996E" w14:textId="5CD95D8F" w:rsidR="00D700BE" w:rsidRDefault="00D700BE" w:rsidP="00D700BE">
      <w:pPr>
        <w:pStyle w:val="ListParagraph"/>
        <w:numPr>
          <w:ilvl w:val="1"/>
          <w:numId w:val="5"/>
        </w:numPr>
        <w:jc w:val="both"/>
        <w:rPr>
          <w:rFonts w:ascii="Arial" w:hAnsi="Arial" w:cs="Arial"/>
          <w:bCs/>
          <w:sz w:val="20"/>
          <w:szCs w:val="20"/>
        </w:rPr>
      </w:pPr>
      <w:r>
        <w:rPr>
          <w:rFonts w:ascii="Arial" w:hAnsi="Arial" w:cs="Arial"/>
          <w:bCs/>
          <w:sz w:val="20"/>
          <w:szCs w:val="20"/>
        </w:rPr>
        <w:t>Ensure the neurostimulation RedCap database is maintained and up to date</w:t>
      </w:r>
    </w:p>
    <w:p w14:paraId="67E76750" w14:textId="71E1D73D" w:rsidR="00D700BE" w:rsidRDefault="00D700BE" w:rsidP="00835443">
      <w:pPr>
        <w:pStyle w:val="ListParagraph"/>
        <w:numPr>
          <w:ilvl w:val="2"/>
          <w:numId w:val="5"/>
        </w:numPr>
        <w:jc w:val="both"/>
        <w:rPr>
          <w:rFonts w:ascii="Arial" w:hAnsi="Arial" w:cs="Arial"/>
          <w:bCs/>
          <w:sz w:val="20"/>
          <w:szCs w:val="20"/>
        </w:rPr>
      </w:pPr>
      <w:r>
        <w:rPr>
          <w:rFonts w:ascii="Arial" w:hAnsi="Arial" w:cs="Arial"/>
          <w:bCs/>
          <w:sz w:val="20"/>
          <w:szCs w:val="20"/>
        </w:rPr>
        <w:t>Liaise with research and clinical staff in maintaining the database</w:t>
      </w:r>
    </w:p>
    <w:p w14:paraId="000B2DE9" w14:textId="70025300" w:rsidR="00D700BE" w:rsidRDefault="00D700BE" w:rsidP="00D700BE">
      <w:pPr>
        <w:pStyle w:val="ListParagraph"/>
        <w:numPr>
          <w:ilvl w:val="1"/>
          <w:numId w:val="5"/>
        </w:numPr>
        <w:jc w:val="both"/>
        <w:rPr>
          <w:rFonts w:ascii="Arial" w:hAnsi="Arial" w:cs="Arial"/>
          <w:bCs/>
          <w:sz w:val="20"/>
          <w:szCs w:val="20"/>
        </w:rPr>
      </w:pPr>
      <w:r>
        <w:rPr>
          <w:rFonts w:ascii="Arial" w:hAnsi="Arial" w:cs="Arial"/>
          <w:bCs/>
          <w:sz w:val="20"/>
          <w:szCs w:val="20"/>
        </w:rPr>
        <w:t xml:space="preserve">Participate in neuromodulation research projects </w:t>
      </w:r>
      <w:r w:rsidR="00835443">
        <w:rPr>
          <w:rFonts w:ascii="Arial" w:hAnsi="Arial" w:cs="Arial"/>
          <w:bCs/>
          <w:sz w:val="20"/>
          <w:szCs w:val="20"/>
        </w:rPr>
        <w:t>under supervision of the</w:t>
      </w:r>
      <w:r>
        <w:rPr>
          <w:rFonts w:ascii="Arial" w:hAnsi="Arial" w:cs="Arial"/>
          <w:bCs/>
          <w:sz w:val="20"/>
          <w:szCs w:val="20"/>
        </w:rPr>
        <w:t xml:space="preserve"> Head of Epilepsy Neuromodulation</w:t>
      </w:r>
    </w:p>
    <w:p w14:paraId="75575875" w14:textId="0E0711AB" w:rsidR="00101D9F" w:rsidRDefault="00101D9F" w:rsidP="00784282">
      <w:pPr>
        <w:pStyle w:val="ListParagraph"/>
        <w:numPr>
          <w:ilvl w:val="0"/>
          <w:numId w:val="5"/>
        </w:numPr>
        <w:jc w:val="both"/>
        <w:rPr>
          <w:rFonts w:ascii="Arial" w:hAnsi="Arial" w:cs="Arial"/>
          <w:bCs/>
          <w:sz w:val="20"/>
          <w:szCs w:val="20"/>
        </w:rPr>
      </w:pPr>
      <w:r>
        <w:rPr>
          <w:rFonts w:ascii="Arial" w:hAnsi="Arial" w:cs="Arial"/>
          <w:bCs/>
          <w:sz w:val="20"/>
          <w:szCs w:val="20"/>
        </w:rPr>
        <w:t>Participate in clinical trial activities (e.g. patient visits and medical assessments, EEG reading, etc.) to support the epilepsy neurosciences clinical trial program, in particular trials related to neuromodulation.</w:t>
      </w:r>
    </w:p>
    <w:p w14:paraId="1FEB275D" w14:textId="064E403A" w:rsidR="00804890" w:rsidRDefault="00804890" w:rsidP="00804890">
      <w:pPr>
        <w:pStyle w:val="ListParagraph"/>
        <w:numPr>
          <w:ilvl w:val="0"/>
          <w:numId w:val="5"/>
        </w:numPr>
        <w:jc w:val="both"/>
        <w:rPr>
          <w:rFonts w:ascii="Arial" w:hAnsi="Arial" w:cs="Arial"/>
          <w:bCs/>
          <w:sz w:val="20"/>
          <w:szCs w:val="20"/>
        </w:rPr>
      </w:pPr>
      <w:r>
        <w:rPr>
          <w:rFonts w:ascii="Arial" w:hAnsi="Arial" w:cs="Arial"/>
          <w:bCs/>
          <w:sz w:val="20"/>
          <w:szCs w:val="20"/>
        </w:rPr>
        <w:t>Attendance</w:t>
      </w:r>
    </w:p>
    <w:p w14:paraId="2AB6C26D" w14:textId="568C628A" w:rsidR="00804890" w:rsidRDefault="00804890" w:rsidP="00804890">
      <w:pPr>
        <w:pStyle w:val="ListParagraph"/>
        <w:numPr>
          <w:ilvl w:val="1"/>
          <w:numId w:val="5"/>
        </w:numPr>
        <w:jc w:val="both"/>
        <w:rPr>
          <w:rFonts w:ascii="Arial" w:hAnsi="Arial" w:cs="Arial"/>
          <w:bCs/>
          <w:sz w:val="20"/>
          <w:szCs w:val="20"/>
        </w:rPr>
      </w:pPr>
      <w:r>
        <w:rPr>
          <w:rFonts w:ascii="Arial" w:hAnsi="Arial" w:cs="Arial"/>
          <w:bCs/>
          <w:sz w:val="20"/>
          <w:szCs w:val="20"/>
        </w:rPr>
        <w:t>Attendance at monthly movement disorders DBS multidisciplinary team meetings</w:t>
      </w:r>
    </w:p>
    <w:p w14:paraId="62AD2CAF" w14:textId="2B732501" w:rsidR="00685458" w:rsidRPr="005A3522" w:rsidRDefault="00685458" w:rsidP="00804890">
      <w:pPr>
        <w:pStyle w:val="ListParagraph"/>
        <w:numPr>
          <w:ilvl w:val="1"/>
          <w:numId w:val="5"/>
        </w:numPr>
        <w:jc w:val="both"/>
        <w:rPr>
          <w:rFonts w:ascii="Arial" w:hAnsi="Arial" w:cs="Arial"/>
          <w:bCs/>
          <w:sz w:val="20"/>
          <w:szCs w:val="20"/>
        </w:rPr>
      </w:pPr>
      <w:r>
        <w:rPr>
          <w:rFonts w:ascii="Arial" w:hAnsi="Arial" w:cs="Arial"/>
          <w:bCs/>
          <w:sz w:val="20"/>
          <w:szCs w:val="20"/>
        </w:rPr>
        <w:t>Attendance at the weekly video EEG Monitoring (VEM) meeting on Fridays</w:t>
      </w:r>
    </w:p>
    <w:p w14:paraId="50686642" w14:textId="5CA1ED6D" w:rsidR="000F254E" w:rsidRPr="005A3522" w:rsidRDefault="000F254E" w:rsidP="000F254E">
      <w:pPr>
        <w:jc w:val="both"/>
        <w:rPr>
          <w:rFonts w:ascii="Arial" w:hAnsi="Arial" w:cs="Arial"/>
          <w:bCs/>
        </w:rPr>
      </w:pPr>
    </w:p>
    <w:p w14:paraId="4B1E50AE" w14:textId="7B495683" w:rsidR="000F254E" w:rsidRPr="005A3522" w:rsidRDefault="000F254E" w:rsidP="000F254E">
      <w:pPr>
        <w:jc w:val="both"/>
        <w:rPr>
          <w:rFonts w:ascii="Arial" w:hAnsi="Arial" w:cs="Arial"/>
          <w:b/>
        </w:rPr>
      </w:pPr>
      <w:r w:rsidRPr="005A3522">
        <w:rPr>
          <w:rFonts w:ascii="Arial" w:hAnsi="Arial" w:cs="Arial"/>
          <w:b/>
        </w:rPr>
        <w:t>Additional key responsibilities:</w:t>
      </w:r>
    </w:p>
    <w:p w14:paraId="4788C7E4" w14:textId="3778FB32" w:rsidR="000F254E" w:rsidRPr="005A3522" w:rsidRDefault="0014519A">
      <w:pPr>
        <w:pStyle w:val="ListParagraph"/>
        <w:numPr>
          <w:ilvl w:val="0"/>
          <w:numId w:val="6"/>
        </w:numPr>
        <w:jc w:val="both"/>
        <w:rPr>
          <w:rFonts w:ascii="Arial" w:hAnsi="Arial" w:cs="Arial"/>
          <w:bCs/>
          <w:sz w:val="20"/>
          <w:szCs w:val="20"/>
        </w:rPr>
      </w:pPr>
      <w:r w:rsidRPr="005A3522">
        <w:rPr>
          <w:rFonts w:ascii="Arial" w:hAnsi="Arial" w:cs="Arial"/>
          <w:sz w:val="20"/>
          <w:szCs w:val="20"/>
        </w:rPr>
        <w:t>Ensuring timely discussions with patients and their family, providing counselling and support where required</w:t>
      </w:r>
    </w:p>
    <w:p w14:paraId="33A8331D" w14:textId="40FA8E30"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Supervision of more junior medical staff within the Unit – education of junior staff in clinical management and procedural techniques (where the Fellow is appropriately skilled).</w:t>
      </w:r>
    </w:p>
    <w:p w14:paraId="5C65D467" w14:textId="496BEC21"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Thoroughly and promptly correlate and document in the health record the relevant patient information in an appropriate and ongoing manner, from the initial assessment, differential diagnosis, investigations, treatment plan and clinical progress</w:t>
      </w:r>
    </w:p>
    <w:p w14:paraId="78F4EA42" w14:textId="672DA027" w:rsidR="00703E22"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Regularly review patient objectives, interpretative, physical and mental status, including the development and communication of a discharge plan from the time of admission</w:t>
      </w:r>
    </w:p>
    <w:p w14:paraId="5F39D6C4" w14:textId="5389D5A0"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Appropriately liaise with all staff involved in the care of the patient, including communication and referrals necessary for ongoing care post-discharge</w:t>
      </w:r>
    </w:p>
    <w:p w14:paraId="3F972116" w14:textId="77777777"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Foster rapport and good communication using appropriate language, written or verbal, with the patient and other parties as required, including contact with the referring Medical Practitioner</w:t>
      </w:r>
    </w:p>
    <w:p w14:paraId="0E3EF378" w14:textId="77777777"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Use technology appropriately, with cost benefit and potential patient benefit and complications considered</w:t>
      </w:r>
    </w:p>
    <w:p w14:paraId="69D54898" w14:textId="770B7972" w:rsidR="0014519A" w:rsidRPr="005A3522" w:rsidRDefault="0014519A">
      <w:pPr>
        <w:pStyle w:val="ListParagraph"/>
        <w:numPr>
          <w:ilvl w:val="0"/>
          <w:numId w:val="6"/>
        </w:numPr>
        <w:jc w:val="both"/>
        <w:rPr>
          <w:rFonts w:ascii="Arial" w:hAnsi="Arial" w:cs="Arial"/>
          <w:bCs/>
          <w:sz w:val="20"/>
          <w:szCs w:val="20"/>
        </w:rPr>
      </w:pPr>
      <w:r w:rsidRPr="005A3522">
        <w:rPr>
          <w:rFonts w:ascii="Arial" w:hAnsi="Arial" w:cs="Arial"/>
          <w:sz w:val="20"/>
          <w:szCs w:val="20"/>
        </w:rPr>
        <w:t>Counsel and support patients and their families or carers</w:t>
      </w:r>
    </w:p>
    <w:p w14:paraId="58BE9DCC" w14:textId="77777777"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As a representative of the health service and the medical profession, present a professional appearance and demeanour at all times</w:t>
      </w:r>
    </w:p>
    <w:p w14:paraId="3D3769B8" w14:textId="77777777"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lastRenderedPageBreak/>
        <w:t>Continually update and extend personal medical knowledge and skills, regularly attend clinical and educational meetings and remain familiar with current medical literature</w:t>
      </w:r>
    </w:p>
    <w:p w14:paraId="17998C15" w14:textId="5B509380" w:rsidR="00703E22" w:rsidRPr="005A3522" w:rsidRDefault="0014519A">
      <w:pPr>
        <w:pStyle w:val="ListParagraph"/>
        <w:numPr>
          <w:ilvl w:val="0"/>
          <w:numId w:val="6"/>
        </w:numPr>
        <w:jc w:val="both"/>
        <w:rPr>
          <w:rFonts w:ascii="Arial" w:hAnsi="Arial" w:cs="Arial"/>
          <w:bCs/>
          <w:sz w:val="20"/>
          <w:szCs w:val="20"/>
        </w:rPr>
      </w:pPr>
      <w:r w:rsidRPr="005A3522">
        <w:rPr>
          <w:rFonts w:ascii="Arial" w:hAnsi="Arial" w:cs="Arial"/>
          <w:sz w:val="20"/>
          <w:szCs w:val="20"/>
        </w:rPr>
        <w:t>Participate in Program /Departmental/Unit Quality Improvement and audit activities</w:t>
      </w:r>
    </w:p>
    <w:p w14:paraId="23974B9A" w14:textId="7E3C121B" w:rsidR="00703E22" w:rsidRPr="005A3522" w:rsidRDefault="00703E22" w:rsidP="00703E22">
      <w:pPr>
        <w:jc w:val="both"/>
        <w:rPr>
          <w:rFonts w:ascii="Arial" w:hAnsi="Arial" w:cs="Arial"/>
          <w:bCs/>
        </w:rPr>
      </w:pPr>
    </w:p>
    <w:p w14:paraId="36127A50" w14:textId="77777777" w:rsidR="0014519A" w:rsidRPr="005A3522" w:rsidRDefault="0014519A" w:rsidP="00097577">
      <w:pPr>
        <w:jc w:val="both"/>
        <w:rPr>
          <w:rFonts w:ascii="Arial" w:hAnsi="Arial" w:cs="Arial"/>
          <w:b/>
          <w:bCs/>
        </w:rPr>
      </w:pPr>
      <w:r w:rsidRPr="005A3522">
        <w:rPr>
          <w:rFonts w:ascii="Arial" w:hAnsi="Arial" w:cs="Arial"/>
          <w:b/>
          <w:bCs/>
        </w:rPr>
        <w:t xml:space="preserve">Education </w:t>
      </w:r>
    </w:p>
    <w:p w14:paraId="2C659103" w14:textId="40F96584" w:rsidR="00B506AA" w:rsidRPr="005A3522" w:rsidRDefault="0014519A" w:rsidP="00B506AA">
      <w:pPr>
        <w:rPr>
          <w:rFonts w:ascii="Arial" w:hAnsi="Arial" w:cs="Arial"/>
        </w:rPr>
      </w:pPr>
      <w:r w:rsidRPr="005A3522">
        <w:rPr>
          <w:rFonts w:ascii="Arial" w:hAnsi="Arial" w:cs="Arial"/>
        </w:rPr>
        <w:t>It is expected that the fellow would also be involved in the educational activities of the Department of Neurology</w:t>
      </w:r>
      <w:r w:rsidR="00B506AA" w:rsidRPr="005A3522">
        <w:rPr>
          <w:rFonts w:ascii="Arial" w:hAnsi="Arial" w:cs="Arial"/>
        </w:rPr>
        <w:t xml:space="preserve"> </w:t>
      </w:r>
      <w:r w:rsidRPr="005A3522">
        <w:rPr>
          <w:rFonts w:ascii="Arial" w:hAnsi="Arial" w:cs="Arial"/>
        </w:rPr>
        <w:t xml:space="preserve">which include: </w:t>
      </w:r>
    </w:p>
    <w:p w14:paraId="3EBE57EC" w14:textId="3F153A2C" w:rsidR="0014519A" w:rsidRPr="005A3522" w:rsidRDefault="0014519A">
      <w:pPr>
        <w:pStyle w:val="ListParagraph"/>
        <w:numPr>
          <w:ilvl w:val="0"/>
          <w:numId w:val="7"/>
        </w:numPr>
        <w:rPr>
          <w:rFonts w:ascii="Arial" w:hAnsi="Arial" w:cs="Arial"/>
          <w:sz w:val="20"/>
          <w:szCs w:val="20"/>
        </w:rPr>
      </w:pPr>
      <w:r w:rsidRPr="005A3522">
        <w:rPr>
          <w:rFonts w:ascii="Arial" w:hAnsi="Arial" w:cs="Arial"/>
          <w:sz w:val="20"/>
          <w:szCs w:val="20"/>
        </w:rPr>
        <w:t>Weekly joint clinical meetings with the Departments of Neurology</w:t>
      </w:r>
    </w:p>
    <w:p w14:paraId="0F3C13C8" w14:textId="273FCC95" w:rsidR="00097577" w:rsidRPr="005A3522" w:rsidRDefault="0014519A">
      <w:pPr>
        <w:pStyle w:val="ListParagraph"/>
        <w:numPr>
          <w:ilvl w:val="0"/>
          <w:numId w:val="7"/>
        </w:numPr>
        <w:rPr>
          <w:rFonts w:ascii="Arial" w:hAnsi="Arial" w:cs="Arial"/>
          <w:sz w:val="20"/>
          <w:szCs w:val="20"/>
        </w:rPr>
      </w:pPr>
      <w:r w:rsidRPr="005A3522">
        <w:rPr>
          <w:rFonts w:ascii="Arial" w:hAnsi="Arial" w:cs="Arial"/>
          <w:sz w:val="20"/>
          <w:szCs w:val="20"/>
        </w:rPr>
        <w:t>Weekly neuroradiology meetings</w:t>
      </w:r>
    </w:p>
    <w:p w14:paraId="3FE97CD9" w14:textId="77777777" w:rsidR="0014519A" w:rsidRPr="005A3522" w:rsidRDefault="0014519A">
      <w:pPr>
        <w:pStyle w:val="ListParagraph"/>
        <w:numPr>
          <w:ilvl w:val="0"/>
          <w:numId w:val="7"/>
        </w:numPr>
        <w:rPr>
          <w:rFonts w:ascii="Arial" w:hAnsi="Arial" w:cs="Arial"/>
          <w:sz w:val="20"/>
          <w:szCs w:val="20"/>
        </w:rPr>
      </w:pPr>
      <w:r w:rsidRPr="005A3522">
        <w:rPr>
          <w:rFonts w:ascii="Arial" w:hAnsi="Arial" w:cs="Arial"/>
          <w:sz w:val="20"/>
          <w:szCs w:val="20"/>
        </w:rPr>
        <w:t>Monthly neuropathology meetings</w:t>
      </w:r>
    </w:p>
    <w:p w14:paraId="55982D6B" w14:textId="7B675EE7" w:rsidR="0014519A" w:rsidRPr="005A3522" w:rsidRDefault="0014519A">
      <w:pPr>
        <w:pStyle w:val="ListParagraph"/>
        <w:numPr>
          <w:ilvl w:val="0"/>
          <w:numId w:val="7"/>
        </w:numPr>
        <w:rPr>
          <w:rFonts w:ascii="Arial" w:hAnsi="Arial" w:cs="Arial"/>
          <w:sz w:val="20"/>
          <w:szCs w:val="20"/>
        </w:rPr>
      </w:pPr>
      <w:r w:rsidRPr="005A3522">
        <w:rPr>
          <w:rFonts w:ascii="Arial" w:hAnsi="Arial" w:cs="Arial"/>
          <w:sz w:val="20"/>
          <w:szCs w:val="20"/>
        </w:rPr>
        <w:t>Fortnightly University Department of Neuroscience seminars</w:t>
      </w:r>
    </w:p>
    <w:p w14:paraId="5A215D8D" w14:textId="75F7A351" w:rsidR="00097577" w:rsidRPr="005A3522" w:rsidRDefault="00B506AA" w:rsidP="00B506AA">
      <w:pPr>
        <w:rPr>
          <w:rFonts w:ascii="Arial" w:hAnsi="Arial" w:cs="Arial"/>
          <w:b/>
          <w:bCs/>
        </w:rPr>
      </w:pPr>
      <w:r w:rsidRPr="005A3522">
        <w:rPr>
          <w:rFonts w:ascii="Arial" w:hAnsi="Arial" w:cs="Arial"/>
          <w:b/>
          <w:bCs/>
        </w:rPr>
        <w:t>Research:</w:t>
      </w:r>
    </w:p>
    <w:p w14:paraId="38416066" w14:textId="3490F4DE" w:rsidR="00B506AA" w:rsidRPr="005A3522" w:rsidRDefault="00B506AA" w:rsidP="00B506AA">
      <w:pPr>
        <w:rPr>
          <w:rFonts w:ascii="Arial" w:hAnsi="Arial" w:cs="Arial"/>
        </w:rPr>
      </w:pPr>
      <w:r w:rsidRPr="005A3522">
        <w:rPr>
          <w:rFonts w:ascii="Arial" w:hAnsi="Arial" w:cs="Arial"/>
        </w:rPr>
        <w:t xml:space="preserve">The fellow will be directly involved in the Clinical-Research </w:t>
      </w:r>
      <w:r w:rsidR="00342ADD">
        <w:rPr>
          <w:rFonts w:ascii="Arial" w:hAnsi="Arial" w:cs="Arial"/>
        </w:rPr>
        <w:t>Epilepsy Neurostimulation</w:t>
      </w:r>
      <w:r w:rsidRPr="005A3522">
        <w:rPr>
          <w:rFonts w:ascii="Arial" w:hAnsi="Arial" w:cs="Arial"/>
        </w:rPr>
        <w:t xml:space="preserve"> Program. The role will include:</w:t>
      </w:r>
    </w:p>
    <w:p w14:paraId="369BA1E3" w14:textId="38841565" w:rsidR="00B506AA" w:rsidRPr="005A3522" w:rsidRDefault="00B506AA">
      <w:pPr>
        <w:pStyle w:val="ListParagraph"/>
        <w:numPr>
          <w:ilvl w:val="0"/>
          <w:numId w:val="8"/>
        </w:numPr>
        <w:rPr>
          <w:rFonts w:ascii="Arial" w:hAnsi="Arial" w:cs="Arial"/>
          <w:sz w:val="20"/>
          <w:szCs w:val="20"/>
        </w:rPr>
      </w:pPr>
      <w:r w:rsidRPr="005A3522">
        <w:rPr>
          <w:rFonts w:ascii="Arial" w:hAnsi="Arial" w:cs="Arial"/>
          <w:sz w:val="20"/>
          <w:szCs w:val="20"/>
        </w:rPr>
        <w:t xml:space="preserve">Meeting regularly with the </w:t>
      </w:r>
      <w:r w:rsidR="00342ADD">
        <w:rPr>
          <w:rFonts w:ascii="Arial" w:hAnsi="Arial" w:cs="Arial"/>
          <w:sz w:val="20"/>
          <w:szCs w:val="20"/>
        </w:rPr>
        <w:t>Epilepsy Neurostimulation nurses and</w:t>
      </w:r>
      <w:r w:rsidRPr="005A3522">
        <w:rPr>
          <w:rFonts w:ascii="Arial" w:hAnsi="Arial" w:cs="Arial"/>
          <w:sz w:val="20"/>
          <w:szCs w:val="20"/>
        </w:rPr>
        <w:t xml:space="preserve"> </w:t>
      </w:r>
      <w:r w:rsidR="00342ADD">
        <w:rPr>
          <w:rFonts w:ascii="Arial" w:hAnsi="Arial" w:cs="Arial"/>
          <w:sz w:val="20"/>
          <w:szCs w:val="20"/>
        </w:rPr>
        <w:t>r</w:t>
      </w:r>
      <w:r w:rsidRPr="005A3522">
        <w:rPr>
          <w:rFonts w:ascii="Arial" w:hAnsi="Arial" w:cs="Arial"/>
          <w:sz w:val="20"/>
          <w:szCs w:val="20"/>
        </w:rPr>
        <w:t xml:space="preserve">esearch </w:t>
      </w:r>
      <w:r w:rsidR="00342ADD">
        <w:rPr>
          <w:rFonts w:ascii="Arial" w:hAnsi="Arial" w:cs="Arial"/>
          <w:sz w:val="20"/>
          <w:szCs w:val="20"/>
        </w:rPr>
        <w:t>a</w:t>
      </w:r>
      <w:r w:rsidRPr="005A3522">
        <w:rPr>
          <w:rFonts w:ascii="Arial" w:hAnsi="Arial" w:cs="Arial"/>
          <w:sz w:val="20"/>
          <w:szCs w:val="20"/>
        </w:rPr>
        <w:t xml:space="preserve">ssistant to maintain the </w:t>
      </w:r>
      <w:r w:rsidR="00342ADD">
        <w:rPr>
          <w:rFonts w:ascii="Arial" w:hAnsi="Arial" w:cs="Arial"/>
          <w:sz w:val="20"/>
          <w:szCs w:val="20"/>
        </w:rPr>
        <w:t xml:space="preserve">Epilepsy Neurostimulation Outcomes </w:t>
      </w:r>
      <w:r w:rsidRPr="005A3522">
        <w:rPr>
          <w:rFonts w:ascii="Arial" w:hAnsi="Arial" w:cs="Arial"/>
          <w:sz w:val="20"/>
          <w:szCs w:val="20"/>
        </w:rPr>
        <w:t>database</w:t>
      </w:r>
    </w:p>
    <w:p w14:paraId="0A428B4A" w14:textId="16E63C48" w:rsidR="00B506AA" w:rsidRDefault="00B506AA">
      <w:pPr>
        <w:pStyle w:val="ListParagraph"/>
        <w:numPr>
          <w:ilvl w:val="0"/>
          <w:numId w:val="8"/>
        </w:numPr>
        <w:rPr>
          <w:rFonts w:ascii="Arial" w:hAnsi="Arial" w:cs="Arial"/>
          <w:sz w:val="20"/>
          <w:szCs w:val="20"/>
        </w:rPr>
      </w:pPr>
      <w:r w:rsidRPr="005A3522">
        <w:rPr>
          <w:rFonts w:ascii="Arial" w:hAnsi="Arial" w:cs="Arial"/>
          <w:sz w:val="20"/>
          <w:szCs w:val="20"/>
        </w:rPr>
        <w:t xml:space="preserve">Assisting with </w:t>
      </w:r>
      <w:r w:rsidR="00342ADD">
        <w:rPr>
          <w:rFonts w:ascii="Arial" w:hAnsi="Arial" w:cs="Arial"/>
          <w:sz w:val="20"/>
          <w:szCs w:val="20"/>
        </w:rPr>
        <w:t>higher degree</w:t>
      </w:r>
      <w:r w:rsidRPr="005A3522">
        <w:rPr>
          <w:rFonts w:ascii="Arial" w:hAnsi="Arial" w:cs="Arial"/>
          <w:sz w:val="20"/>
          <w:szCs w:val="20"/>
        </w:rPr>
        <w:t xml:space="preserve"> students undertaking </w:t>
      </w:r>
      <w:r w:rsidR="00342ADD">
        <w:rPr>
          <w:rFonts w:ascii="Arial" w:hAnsi="Arial" w:cs="Arial"/>
          <w:sz w:val="20"/>
          <w:szCs w:val="20"/>
        </w:rPr>
        <w:t>neurostimulation and device</w:t>
      </w:r>
      <w:r w:rsidRPr="005A3522">
        <w:rPr>
          <w:rFonts w:ascii="Arial" w:hAnsi="Arial" w:cs="Arial"/>
          <w:sz w:val="20"/>
          <w:szCs w:val="20"/>
        </w:rPr>
        <w:t xml:space="preserve"> related projects. This is primarily assisting with data collection, </w:t>
      </w:r>
      <w:proofErr w:type="spellStart"/>
      <w:r w:rsidRPr="005A3522">
        <w:rPr>
          <w:rFonts w:ascii="Arial" w:hAnsi="Arial" w:cs="Arial"/>
          <w:sz w:val="20"/>
          <w:szCs w:val="20"/>
        </w:rPr>
        <w:t>eg</w:t>
      </w:r>
      <w:proofErr w:type="spellEnd"/>
      <w:r w:rsidRPr="005A3522">
        <w:rPr>
          <w:rFonts w:ascii="Arial" w:hAnsi="Arial" w:cs="Arial"/>
          <w:sz w:val="20"/>
          <w:szCs w:val="20"/>
        </w:rPr>
        <w:t xml:space="preserve"> </w:t>
      </w:r>
      <w:r w:rsidR="00342ADD">
        <w:rPr>
          <w:rFonts w:ascii="Arial" w:hAnsi="Arial" w:cs="Arial"/>
          <w:sz w:val="20"/>
          <w:szCs w:val="20"/>
        </w:rPr>
        <w:t xml:space="preserve">reviewing, </w:t>
      </w:r>
      <w:r w:rsidRPr="005A3522">
        <w:rPr>
          <w:rFonts w:ascii="Arial" w:hAnsi="Arial" w:cs="Arial"/>
          <w:sz w:val="20"/>
          <w:szCs w:val="20"/>
        </w:rPr>
        <w:t>annotating</w:t>
      </w:r>
      <w:r w:rsidR="00342ADD">
        <w:rPr>
          <w:rFonts w:ascii="Arial" w:hAnsi="Arial" w:cs="Arial"/>
          <w:sz w:val="20"/>
          <w:szCs w:val="20"/>
        </w:rPr>
        <w:t>,</w:t>
      </w:r>
      <w:r w:rsidRPr="005A3522">
        <w:rPr>
          <w:rFonts w:ascii="Arial" w:hAnsi="Arial" w:cs="Arial"/>
          <w:sz w:val="20"/>
          <w:szCs w:val="20"/>
        </w:rPr>
        <w:t xml:space="preserve"> and extracting EEG data. </w:t>
      </w:r>
    </w:p>
    <w:p w14:paraId="19A34297" w14:textId="67B5294A" w:rsidR="00101D9F" w:rsidRPr="00784282" w:rsidRDefault="00101D9F" w:rsidP="00784282">
      <w:pPr>
        <w:pStyle w:val="ListParagraph"/>
        <w:numPr>
          <w:ilvl w:val="0"/>
          <w:numId w:val="8"/>
        </w:numPr>
        <w:jc w:val="both"/>
        <w:rPr>
          <w:rFonts w:ascii="Arial" w:hAnsi="Arial" w:cs="Arial"/>
          <w:bCs/>
          <w:sz w:val="20"/>
          <w:szCs w:val="20"/>
        </w:rPr>
      </w:pPr>
      <w:r>
        <w:rPr>
          <w:rFonts w:ascii="Arial" w:hAnsi="Arial" w:cs="Arial"/>
          <w:bCs/>
          <w:sz w:val="20"/>
          <w:szCs w:val="20"/>
        </w:rPr>
        <w:t>Participate in clinical trial activities (e.g. patient visits and medical assessments, EEG reading, etc.) to support the epilepsy neurosciences clinical trial program, in particular trials related to neuromodulation.</w:t>
      </w:r>
    </w:p>
    <w:p w14:paraId="6A7F47B8" w14:textId="793EC7DF" w:rsidR="000116ED" w:rsidRDefault="000116ED" w:rsidP="000116ED">
      <w:pPr>
        <w:rPr>
          <w:rFonts w:ascii="Arial" w:hAnsi="Arial" w:cs="Arial"/>
        </w:rPr>
      </w:pPr>
    </w:p>
    <w:p w14:paraId="7886A5BA" w14:textId="5D405BE0" w:rsidR="000116ED" w:rsidRPr="00B55CFE" w:rsidRDefault="000116ED" w:rsidP="000116ED">
      <w:pPr>
        <w:rPr>
          <w:rFonts w:ascii="Arial" w:hAnsi="Arial" w:cs="Arial"/>
          <w:b/>
          <w:bCs/>
        </w:rPr>
      </w:pPr>
      <w:r w:rsidRPr="00B55CFE">
        <w:rPr>
          <w:rFonts w:ascii="Arial" w:hAnsi="Arial" w:cs="Arial"/>
          <w:b/>
          <w:bCs/>
        </w:rPr>
        <w:t>Core Competencies</w:t>
      </w:r>
      <w:r w:rsidR="00B55CFE">
        <w:rPr>
          <w:rFonts w:ascii="Arial" w:hAnsi="Arial" w:cs="Arial"/>
          <w:b/>
          <w:bCs/>
        </w:rPr>
        <w:t xml:space="preserve"> and Goals of Fellowship</w:t>
      </w:r>
    </w:p>
    <w:p w14:paraId="09AE7050" w14:textId="77777777" w:rsidR="00342ADD" w:rsidRPr="001A74EB" w:rsidRDefault="000116ED" w:rsidP="00B55CFE">
      <w:pPr>
        <w:jc w:val="both"/>
        <w:rPr>
          <w:rFonts w:ascii="Arial" w:hAnsi="Arial" w:cs="Arial"/>
        </w:rPr>
      </w:pPr>
      <w:r>
        <w:rPr>
          <w:rFonts w:ascii="Arial" w:hAnsi="Arial" w:cs="Arial"/>
        </w:rPr>
        <w:t xml:space="preserve">At the end of the </w:t>
      </w:r>
      <w:r w:rsidR="00342ADD">
        <w:rPr>
          <w:rFonts w:ascii="Arial" w:hAnsi="Arial" w:cs="Arial"/>
        </w:rPr>
        <w:t>12-month</w:t>
      </w:r>
      <w:r>
        <w:rPr>
          <w:rFonts w:ascii="Arial" w:hAnsi="Arial" w:cs="Arial"/>
        </w:rPr>
        <w:t xml:space="preserve"> fellowship, the fellow is expected to have knowledge of </w:t>
      </w:r>
      <w:r w:rsidR="00342ADD">
        <w:rPr>
          <w:rFonts w:ascii="Arial" w:hAnsi="Arial" w:cs="Arial"/>
        </w:rPr>
        <w:t>epilepsy neurostimulation</w:t>
      </w:r>
      <w:r>
        <w:rPr>
          <w:rFonts w:ascii="Arial" w:hAnsi="Arial" w:cs="Arial"/>
        </w:rPr>
        <w:t xml:space="preserve"> exceeding a general epileptologist. </w:t>
      </w:r>
      <w:r w:rsidRPr="001A74EB">
        <w:rPr>
          <w:rFonts w:ascii="Arial" w:hAnsi="Arial" w:cs="Arial"/>
        </w:rPr>
        <w:t>This includes</w:t>
      </w:r>
      <w:r w:rsidR="00342ADD" w:rsidRPr="001A74EB">
        <w:rPr>
          <w:rFonts w:ascii="Arial" w:hAnsi="Arial" w:cs="Arial"/>
        </w:rPr>
        <w:t>:</w:t>
      </w:r>
      <w:r w:rsidRPr="001A74EB">
        <w:rPr>
          <w:rFonts w:ascii="Arial" w:hAnsi="Arial" w:cs="Arial"/>
        </w:rPr>
        <w:t xml:space="preserve"> </w:t>
      </w:r>
    </w:p>
    <w:p w14:paraId="586E735F" w14:textId="3CC61493" w:rsidR="00342ADD" w:rsidRPr="001A74EB" w:rsidRDefault="00342ADD" w:rsidP="00342ADD">
      <w:pPr>
        <w:pStyle w:val="ListParagraph"/>
        <w:numPr>
          <w:ilvl w:val="0"/>
          <w:numId w:val="9"/>
        </w:numPr>
        <w:jc w:val="both"/>
        <w:rPr>
          <w:rFonts w:ascii="Arial" w:hAnsi="Arial" w:cs="Arial"/>
          <w:sz w:val="20"/>
          <w:szCs w:val="20"/>
        </w:rPr>
      </w:pPr>
      <w:r w:rsidRPr="001A74EB">
        <w:rPr>
          <w:rFonts w:ascii="Arial" w:hAnsi="Arial" w:cs="Arial"/>
          <w:sz w:val="20"/>
          <w:szCs w:val="20"/>
        </w:rPr>
        <w:t>U</w:t>
      </w:r>
      <w:r w:rsidR="000116ED" w:rsidRPr="001A74EB">
        <w:rPr>
          <w:rFonts w:ascii="Arial" w:hAnsi="Arial" w:cs="Arial"/>
          <w:sz w:val="20"/>
          <w:szCs w:val="20"/>
        </w:rPr>
        <w:t xml:space="preserve">nderstanding the indications </w:t>
      </w:r>
      <w:r w:rsidRPr="001A74EB">
        <w:rPr>
          <w:rFonts w:ascii="Arial" w:hAnsi="Arial" w:cs="Arial"/>
          <w:sz w:val="20"/>
          <w:szCs w:val="20"/>
        </w:rPr>
        <w:t xml:space="preserve">and eligibility </w:t>
      </w:r>
      <w:r w:rsidR="000116ED" w:rsidRPr="001A74EB">
        <w:rPr>
          <w:rFonts w:ascii="Arial" w:hAnsi="Arial" w:cs="Arial"/>
          <w:sz w:val="20"/>
          <w:szCs w:val="20"/>
        </w:rPr>
        <w:t xml:space="preserve">for </w:t>
      </w:r>
      <w:r w:rsidRPr="001A74EB">
        <w:rPr>
          <w:rFonts w:ascii="Arial" w:hAnsi="Arial" w:cs="Arial"/>
          <w:sz w:val="20"/>
          <w:szCs w:val="20"/>
        </w:rPr>
        <w:t>neurostimulation</w:t>
      </w:r>
      <w:r w:rsidR="007A4D1E">
        <w:rPr>
          <w:rFonts w:ascii="Arial" w:hAnsi="Arial" w:cs="Arial"/>
          <w:sz w:val="20"/>
          <w:szCs w:val="20"/>
        </w:rPr>
        <w:t xml:space="preserve"> modalities</w:t>
      </w:r>
    </w:p>
    <w:p w14:paraId="79E5B0B3" w14:textId="19F79FCD" w:rsidR="00342ADD" w:rsidRDefault="00342ADD" w:rsidP="00342ADD">
      <w:pPr>
        <w:pStyle w:val="ListParagraph"/>
        <w:numPr>
          <w:ilvl w:val="0"/>
          <w:numId w:val="9"/>
        </w:numPr>
        <w:jc w:val="both"/>
        <w:rPr>
          <w:rFonts w:ascii="Arial" w:hAnsi="Arial" w:cs="Arial"/>
          <w:sz w:val="20"/>
          <w:szCs w:val="20"/>
        </w:rPr>
      </w:pPr>
      <w:r w:rsidRPr="001A74EB">
        <w:rPr>
          <w:rFonts w:ascii="Arial" w:hAnsi="Arial" w:cs="Arial"/>
          <w:sz w:val="20"/>
          <w:szCs w:val="20"/>
        </w:rPr>
        <w:t>Selection of the appropriate neurostimulation modalities for in</w:t>
      </w:r>
      <w:r w:rsidR="001A74EB">
        <w:rPr>
          <w:rFonts w:ascii="Arial" w:hAnsi="Arial" w:cs="Arial"/>
          <w:sz w:val="20"/>
          <w:szCs w:val="20"/>
        </w:rPr>
        <w:t>di</w:t>
      </w:r>
      <w:r w:rsidRPr="001A74EB">
        <w:rPr>
          <w:rFonts w:ascii="Arial" w:hAnsi="Arial" w:cs="Arial"/>
          <w:sz w:val="20"/>
          <w:szCs w:val="20"/>
        </w:rPr>
        <w:t>vid</w:t>
      </w:r>
      <w:r w:rsidR="001A74EB">
        <w:rPr>
          <w:rFonts w:ascii="Arial" w:hAnsi="Arial" w:cs="Arial"/>
          <w:sz w:val="20"/>
          <w:szCs w:val="20"/>
        </w:rPr>
        <w:t>ual</w:t>
      </w:r>
      <w:r w:rsidRPr="001A74EB">
        <w:rPr>
          <w:rFonts w:ascii="Arial" w:hAnsi="Arial" w:cs="Arial"/>
          <w:sz w:val="20"/>
          <w:szCs w:val="20"/>
        </w:rPr>
        <w:t xml:space="preserve"> patients</w:t>
      </w:r>
    </w:p>
    <w:p w14:paraId="4BBA43DA" w14:textId="507BFB66" w:rsidR="007A4D1E" w:rsidRDefault="0028011A" w:rsidP="00342ADD">
      <w:pPr>
        <w:pStyle w:val="ListParagraph"/>
        <w:numPr>
          <w:ilvl w:val="0"/>
          <w:numId w:val="9"/>
        </w:numPr>
        <w:jc w:val="both"/>
        <w:rPr>
          <w:rFonts w:ascii="Arial" w:hAnsi="Arial" w:cs="Arial"/>
          <w:sz w:val="20"/>
          <w:szCs w:val="20"/>
        </w:rPr>
      </w:pPr>
      <w:r>
        <w:rPr>
          <w:rFonts w:ascii="Arial" w:hAnsi="Arial" w:cs="Arial"/>
          <w:sz w:val="20"/>
          <w:szCs w:val="20"/>
        </w:rPr>
        <w:t>Select appropriate investigations and assessments for comprehensive evaluations of patients planned for neurostimulation therapies</w:t>
      </w:r>
    </w:p>
    <w:p w14:paraId="3F686740" w14:textId="3EFF8A5A" w:rsidR="0055534A" w:rsidRPr="0055534A" w:rsidRDefault="0055534A" w:rsidP="0055534A">
      <w:pPr>
        <w:pStyle w:val="ListParagraph"/>
        <w:numPr>
          <w:ilvl w:val="0"/>
          <w:numId w:val="9"/>
        </w:numPr>
        <w:rPr>
          <w:rFonts w:ascii="Arial" w:hAnsi="Arial" w:cs="Arial"/>
          <w:sz w:val="20"/>
          <w:szCs w:val="20"/>
        </w:rPr>
      </w:pPr>
      <w:r w:rsidRPr="0055534A">
        <w:rPr>
          <w:rFonts w:ascii="Arial" w:hAnsi="Arial" w:cs="Arial"/>
          <w:sz w:val="20"/>
          <w:szCs w:val="20"/>
        </w:rPr>
        <w:t xml:space="preserve">Reading sEEG recordings and being able to contribute to the planning, performance, and interpretation of therapeutic trial stimulation during sEEG. </w:t>
      </w:r>
    </w:p>
    <w:p w14:paraId="758FAFBA" w14:textId="31D23576" w:rsidR="00342ADD" w:rsidRDefault="00342ADD" w:rsidP="00342ADD">
      <w:pPr>
        <w:pStyle w:val="ListParagraph"/>
        <w:numPr>
          <w:ilvl w:val="0"/>
          <w:numId w:val="9"/>
        </w:numPr>
        <w:jc w:val="both"/>
        <w:rPr>
          <w:rFonts w:ascii="Arial" w:hAnsi="Arial" w:cs="Arial"/>
          <w:sz w:val="20"/>
          <w:szCs w:val="20"/>
        </w:rPr>
      </w:pPr>
      <w:r w:rsidRPr="001A74EB">
        <w:rPr>
          <w:rFonts w:ascii="Arial" w:hAnsi="Arial" w:cs="Arial"/>
          <w:sz w:val="20"/>
          <w:szCs w:val="20"/>
        </w:rPr>
        <w:t>D</w:t>
      </w:r>
      <w:r w:rsidR="00B55CFE" w:rsidRPr="001A74EB">
        <w:rPr>
          <w:rFonts w:ascii="Arial" w:hAnsi="Arial" w:cs="Arial"/>
          <w:sz w:val="20"/>
          <w:szCs w:val="20"/>
        </w:rPr>
        <w:t xml:space="preserve">rafting </w:t>
      </w:r>
      <w:r w:rsidRPr="001A74EB">
        <w:rPr>
          <w:rFonts w:ascii="Arial" w:hAnsi="Arial" w:cs="Arial"/>
          <w:sz w:val="20"/>
          <w:szCs w:val="20"/>
        </w:rPr>
        <w:t>DBS</w:t>
      </w:r>
      <w:r w:rsidR="0028011A">
        <w:rPr>
          <w:rFonts w:ascii="Arial" w:hAnsi="Arial" w:cs="Arial"/>
          <w:sz w:val="20"/>
          <w:szCs w:val="20"/>
        </w:rPr>
        <w:t xml:space="preserve"> and </w:t>
      </w:r>
      <w:r w:rsidRPr="001A74EB">
        <w:rPr>
          <w:rFonts w:ascii="Arial" w:hAnsi="Arial" w:cs="Arial"/>
          <w:sz w:val="20"/>
          <w:szCs w:val="20"/>
        </w:rPr>
        <w:t>CSS</w:t>
      </w:r>
      <w:r w:rsidR="00B55CFE" w:rsidRPr="001A74EB">
        <w:rPr>
          <w:rFonts w:ascii="Arial" w:hAnsi="Arial" w:cs="Arial"/>
          <w:sz w:val="20"/>
          <w:szCs w:val="20"/>
        </w:rPr>
        <w:t xml:space="preserve"> implantation plans </w:t>
      </w:r>
    </w:p>
    <w:p w14:paraId="5482DCFE" w14:textId="0A4E3419" w:rsidR="001A74EB" w:rsidRDefault="001A74EB" w:rsidP="00342ADD">
      <w:pPr>
        <w:pStyle w:val="ListParagraph"/>
        <w:numPr>
          <w:ilvl w:val="0"/>
          <w:numId w:val="9"/>
        </w:numPr>
        <w:jc w:val="both"/>
        <w:rPr>
          <w:rFonts w:ascii="Arial" w:hAnsi="Arial" w:cs="Arial"/>
          <w:sz w:val="20"/>
          <w:szCs w:val="20"/>
        </w:rPr>
      </w:pPr>
      <w:r>
        <w:rPr>
          <w:rFonts w:ascii="Arial" w:hAnsi="Arial" w:cs="Arial"/>
          <w:sz w:val="20"/>
          <w:szCs w:val="20"/>
        </w:rPr>
        <w:t xml:space="preserve">Intraoperative monitoring for and inpatient care of patients during invasive stimulation device implantation </w:t>
      </w:r>
      <w:r w:rsidR="0028011A">
        <w:rPr>
          <w:rFonts w:ascii="Arial" w:hAnsi="Arial" w:cs="Arial"/>
          <w:sz w:val="20"/>
          <w:szCs w:val="20"/>
        </w:rPr>
        <w:t xml:space="preserve">admissions </w:t>
      </w:r>
      <w:r>
        <w:rPr>
          <w:rFonts w:ascii="Arial" w:hAnsi="Arial" w:cs="Arial"/>
          <w:sz w:val="20"/>
          <w:szCs w:val="20"/>
        </w:rPr>
        <w:t>(DBS and CSS)</w:t>
      </w:r>
    </w:p>
    <w:p w14:paraId="3FBF1C15" w14:textId="00B4257D" w:rsidR="001A74EB" w:rsidRPr="001A74EB" w:rsidRDefault="001A74EB" w:rsidP="00342ADD">
      <w:pPr>
        <w:pStyle w:val="ListParagraph"/>
        <w:numPr>
          <w:ilvl w:val="0"/>
          <w:numId w:val="9"/>
        </w:numPr>
        <w:jc w:val="both"/>
        <w:rPr>
          <w:rFonts w:ascii="Arial" w:hAnsi="Arial" w:cs="Arial"/>
          <w:sz w:val="20"/>
          <w:szCs w:val="20"/>
        </w:rPr>
      </w:pPr>
      <w:r>
        <w:rPr>
          <w:rFonts w:ascii="Arial" w:hAnsi="Arial" w:cs="Arial"/>
          <w:sz w:val="20"/>
          <w:szCs w:val="20"/>
        </w:rPr>
        <w:t xml:space="preserve">Initial and subsequent </w:t>
      </w:r>
      <w:r w:rsidR="0028011A">
        <w:rPr>
          <w:rFonts w:ascii="Arial" w:hAnsi="Arial" w:cs="Arial"/>
          <w:sz w:val="20"/>
          <w:szCs w:val="20"/>
        </w:rPr>
        <w:t xml:space="preserve">outpatient </w:t>
      </w:r>
      <w:r>
        <w:rPr>
          <w:rFonts w:ascii="Arial" w:hAnsi="Arial" w:cs="Arial"/>
          <w:sz w:val="20"/>
          <w:szCs w:val="20"/>
        </w:rPr>
        <w:t>post-operative review</w:t>
      </w:r>
      <w:r w:rsidR="0028011A">
        <w:rPr>
          <w:rFonts w:ascii="Arial" w:hAnsi="Arial" w:cs="Arial"/>
          <w:sz w:val="20"/>
          <w:szCs w:val="20"/>
        </w:rPr>
        <w:t xml:space="preserve">s </w:t>
      </w:r>
      <w:r>
        <w:rPr>
          <w:rFonts w:ascii="Arial" w:hAnsi="Arial" w:cs="Arial"/>
          <w:sz w:val="20"/>
          <w:szCs w:val="20"/>
        </w:rPr>
        <w:t>of patients with implantable stimulation devices (VNS, DBS, CSS)</w:t>
      </w:r>
      <w:r w:rsidR="0028011A">
        <w:rPr>
          <w:rFonts w:ascii="Arial" w:hAnsi="Arial" w:cs="Arial"/>
          <w:sz w:val="20"/>
          <w:szCs w:val="20"/>
        </w:rPr>
        <w:t xml:space="preserve">, including programming, troubleshooting, and monitoring for efficacy and side effects of stimulation. </w:t>
      </w:r>
    </w:p>
    <w:p w14:paraId="7CE27ABD" w14:textId="5A7A1EAC" w:rsidR="001A74EB" w:rsidRPr="001A74EB" w:rsidRDefault="001A74EB" w:rsidP="00342ADD">
      <w:pPr>
        <w:pStyle w:val="ListParagraph"/>
        <w:numPr>
          <w:ilvl w:val="0"/>
          <w:numId w:val="9"/>
        </w:numPr>
        <w:jc w:val="both"/>
        <w:rPr>
          <w:rFonts w:ascii="Arial" w:hAnsi="Arial" w:cs="Arial"/>
          <w:sz w:val="20"/>
          <w:szCs w:val="20"/>
        </w:rPr>
      </w:pPr>
      <w:r>
        <w:rPr>
          <w:rFonts w:ascii="Arial" w:hAnsi="Arial" w:cs="Arial"/>
          <w:sz w:val="20"/>
          <w:szCs w:val="20"/>
        </w:rPr>
        <w:t xml:space="preserve">Designing </w:t>
      </w:r>
      <w:r w:rsidR="007A4D1E">
        <w:rPr>
          <w:rFonts w:ascii="Arial" w:hAnsi="Arial" w:cs="Arial"/>
          <w:sz w:val="20"/>
          <w:szCs w:val="20"/>
        </w:rPr>
        <w:t xml:space="preserve">and monitoring of </w:t>
      </w:r>
      <w:r>
        <w:rPr>
          <w:rFonts w:ascii="Arial" w:hAnsi="Arial" w:cs="Arial"/>
          <w:sz w:val="20"/>
          <w:szCs w:val="20"/>
        </w:rPr>
        <w:t>appropriate stimulation treatment plans for non-invasive neurostimulation techniques (TMS, tDCS, tVNS, TNS, LI-FUS)</w:t>
      </w:r>
    </w:p>
    <w:p w14:paraId="7091A2E0" w14:textId="1E226B6E" w:rsidR="00B506AA" w:rsidRPr="005A3522" w:rsidRDefault="00B506AA" w:rsidP="00097577">
      <w:pPr>
        <w:jc w:val="both"/>
        <w:rPr>
          <w:rFonts w:ascii="Arial" w:hAnsi="Arial" w:cs="Arial"/>
          <w:bCs/>
        </w:rPr>
      </w:pPr>
    </w:p>
    <w:p w14:paraId="6374B365" w14:textId="77777777" w:rsidR="00B506AA" w:rsidRPr="005A3522" w:rsidRDefault="00B506AA" w:rsidP="00B506AA">
      <w:pPr>
        <w:jc w:val="both"/>
        <w:rPr>
          <w:rFonts w:ascii="Arial" w:hAnsi="Arial" w:cs="Arial"/>
          <w:b/>
        </w:rPr>
      </w:pPr>
      <w:r w:rsidRPr="005A3522">
        <w:rPr>
          <w:rFonts w:ascii="Arial" w:hAnsi="Arial" w:cs="Arial"/>
          <w:b/>
        </w:rPr>
        <w:t>SUPERVISION</w:t>
      </w:r>
    </w:p>
    <w:p w14:paraId="0F130B07" w14:textId="77777777" w:rsidR="00B506AA" w:rsidRPr="005A3522" w:rsidRDefault="00B506AA" w:rsidP="00B506AA">
      <w:pPr>
        <w:jc w:val="both"/>
        <w:rPr>
          <w:rFonts w:ascii="Arial" w:hAnsi="Arial" w:cs="Arial"/>
          <w:b/>
        </w:rPr>
      </w:pPr>
      <w:r w:rsidRPr="005A3522">
        <w:rPr>
          <w:rFonts w:ascii="Arial" w:hAnsi="Arial" w:cs="Arial"/>
          <w:b/>
        </w:rPr>
        <w:t>Alfred Health Approach</w:t>
      </w:r>
    </w:p>
    <w:p w14:paraId="689ABD25" w14:textId="77777777" w:rsidR="00B506AA" w:rsidRPr="005A3522" w:rsidRDefault="00B506AA" w:rsidP="00B506AA">
      <w:pPr>
        <w:jc w:val="both"/>
        <w:rPr>
          <w:rFonts w:ascii="Arial" w:hAnsi="Arial" w:cs="Arial"/>
          <w:bCs/>
        </w:rPr>
      </w:pPr>
      <w:r w:rsidRPr="005A3522">
        <w:rPr>
          <w:rFonts w:ascii="Arial" w:hAnsi="Arial" w:cs="Arial"/>
          <w:bCs/>
        </w:rPr>
        <w:t>All junior medical staff (including Fellows) at Alfred Health work under supervision. Supervision can be either direct</w:t>
      </w:r>
    </w:p>
    <w:p w14:paraId="135717B9" w14:textId="77777777" w:rsidR="00B506AA" w:rsidRPr="005A3522" w:rsidRDefault="00B506AA" w:rsidP="00B506AA">
      <w:pPr>
        <w:jc w:val="both"/>
        <w:rPr>
          <w:rFonts w:ascii="Arial" w:hAnsi="Arial" w:cs="Arial"/>
          <w:bCs/>
        </w:rPr>
      </w:pPr>
      <w:r w:rsidRPr="005A3522">
        <w:rPr>
          <w:rFonts w:ascii="Arial" w:hAnsi="Arial" w:cs="Arial"/>
          <w:bCs/>
        </w:rPr>
        <w:t>or indirect and MUST be provided by a more senior doctor. In the case of a Fellow, the supervision is provided by</w:t>
      </w:r>
    </w:p>
    <w:p w14:paraId="0F35E189" w14:textId="77777777" w:rsidR="00B506AA" w:rsidRPr="005A3522" w:rsidRDefault="00B506AA" w:rsidP="00B506AA">
      <w:pPr>
        <w:jc w:val="both"/>
        <w:rPr>
          <w:rFonts w:ascii="Arial" w:hAnsi="Arial" w:cs="Arial"/>
          <w:bCs/>
        </w:rPr>
      </w:pPr>
      <w:r w:rsidRPr="005A3522">
        <w:rPr>
          <w:rFonts w:ascii="Arial" w:hAnsi="Arial" w:cs="Arial"/>
          <w:bCs/>
        </w:rPr>
        <w:t>a consultant. The nature of the supervision provided will depend on the complexity of the care being delivered and</w:t>
      </w:r>
    </w:p>
    <w:p w14:paraId="211A09A1" w14:textId="3BE4EA6F" w:rsidR="00B506AA" w:rsidRPr="005A3522" w:rsidRDefault="00B506AA" w:rsidP="00B506AA">
      <w:pPr>
        <w:jc w:val="both"/>
        <w:rPr>
          <w:rFonts w:ascii="Arial" w:hAnsi="Arial" w:cs="Arial"/>
          <w:bCs/>
        </w:rPr>
      </w:pPr>
      <w:r w:rsidRPr="005A3522">
        <w:rPr>
          <w:rFonts w:ascii="Arial" w:hAnsi="Arial" w:cs="Arial"/>
          <w:bCs/>
        </w:rPr>
        <w:t>the experience of the junior doctor.</w:t>
      </w:r>
    </w:p>
    <w:p w14:paraId="5802891A" w14:textId="77777777" w:rsidR="00B506AA" w:rsidRPr="005A3522" w:rsidRDefault="00B506AA" w:rsidP="00B506AA">
      <w:pPr>
        <w:jc w:val="both"/>
        <w:rPr>
          <w:rFonts w:ascii="Arial" w:hAnsi="Arial" w:cs="Arial"/>
          <w:bCs/>
        </w:rPr>
      </w:pPr>
    </w:p>
    <w:p w14:paraId="7EF03C8D" w14:textId="77777777" w:rsidR="00B506AA" w:rsidRPr="005A3522" w:rsidRDefault="00B506AA" w:rsidP="00B506AA">
      <w:pPr>
        <w:jc w:val="both"/>
        <w:rPr>
          <w:rFonts w:ascii="Arial" w:hAnsi="Arial" w:cs="Arial"/>
          <w:bCs/>
        </w:rPr>
      </w:pPr>
      <w:r w:rsidRPr="005A3522">
        <w:rPr>
          <w:rFonts w:ascii="Arial" w:hAnsi="Arial" w:cs="Arial"/>
          <w:bCs/>
        </w:rPr>
        <w:t>Direct supervision is defined as supervision where the designated supervisor is either present where the care is</w:t>
      </w:r>
    </w:p>
    <w:p w14:paraId="614FEFF9" w14:textId="77777777" w:rsidR="00B506AA" w:rsidRPr="005A3522" w:rsidRDefault="00B506AA" w:rsidP="00B506AA">
      <w:pPr>
        <w:jc w:val="both"/>
        <w:rPr>
          <w:rFonts w:ascii="Arial" w:hAnsi="Arial" w:cs="Arial"/>
          <w:bCs/>
        </w:rPr>
      </w:pPr>
      <w:r w:rsidRPr="005A3522">
        <w:rPr>
          <w:rFonts w:ascii="Arial" w:hAnsi="Arial" w:cs="Arial"/>
          <w:bCs/>
        </w:rPr>
        <w:t>delivered or is on-campus and available within a few minutes.</w:t>
      </w:r>
    </w:p>
    <w:p w14:paraId="52B5FBF2" w14:textId="77777777" w:rsidR="00B506AA" w:rsidRPr="005A3522" w:rsidRDefault="00B506AA" w:rsidP="00B506AA">
      <w:pPr>
        <w:jc w:val="both"/>
        <w:rPr>
          <w:rFonts w:ascii="Arial" w:hAnsi="Arial" w:cs="Arial"/>
          <w:bCs/>
        </w:rPr>
      </w:pPr>
      <w:r w:rsidRPr="005A3522">
        <w:rPr>
          <w:rFonts w:ascii="Arial" w:hAnsi="Arial" w:cs="Arial"/>
          <w:bCs/>
        </w:rPr>
        <w:t>Indirect supervision occurs where the designated supervisor is not present but available by telephone for advice</w:t>
      </w:r>
    </w:p>
    <w:p w14:paraId="2A8F609C" w14:textId="77777777" w:rsidR="00B506AA" w:rsidRPr="005A3522" w:rsidRDefault="00B506AA" w:rsidP="00B506AA">
      <w:pPr>
        <w:jc w:val="both"/>
        <w:rPr>
          <w:rFonts w:ascii="Arial" w:hAnsi="Arial" w:cs="Arial"/>
          <w:bCs/>
        </w:rPr>
      </w:pPr>
      <w:r w:rsidRPr="005A3522">
        <w:rPr>
          <w:rFonts w:ascii="Arial" w:hAnsi="Arial" w:cs="Arial"/>
          <w:bCs/>
        </w:rPr>
        <w:t>and to attend in accordance with Unit and Alfred Health requirements.</w:t>
      </w:r>
    </w:p>
    <w:p w14:paraId="29801EC6" w14:textId="7452900C" w:rsidR="00B506AA" w:rsidRPr="005A3522" w:rsidRDefault="00B506AA" w:rsidP="00B506AA">
      <w:pPr>
        <w:jc w:val="both"/>
        <w:rPr>
          <w:rFonts w:ascii="Arial" w:hAnsi="Arial" w:cs="Arial"/>
          <w:bCs/>
        </w:rPr>
      </w:pPr>
      <w:r w:rsidRPr="005A3522">
        <w:rPr>
          <w:rFonts w:ascii="Arial" w:hAnsi="Arial" w:cs="Arial"/>
          <w:bCs/>
        </w:rPr>
        <w:t>Fellows may work under both direct and indirect supervision.</w:t>
      </w:r>
    </w:p>
    <w:p w14:paraId="1E6D01E4" w14:textId="56EE4019" w:rsidR="00B506AA" w:rsidRPr="005A3522" w:rsidRDefault="00B506AA" w:rsidP="00B506AA">
      <w:pPr>
        <w:jc w:val="both"/>
        <w:rPr>
          <w:rFonts w:ascii="Arial" w:hAnsi="Arial" w:cs="Arial"/>
          <w:bCs/>
        </w:rPr>
      </w:pPr>
    </w:p>
    <w:p w14:paraId="0D1DE8BC" w14:textId="1A4C8AE1" w:rsidR="00B506AA" w:rsidRPr="005A3522" w:rsidRDefault="005A3522" w:rsidP="00B506AA">
      <w:pPr>
        <w:jc w:val="both"/>
        <w:rPr>
          <w:rFonts w:ascii="Arial" w:hAnsi="Arial" w:cs="Arial"/>
        </w:rPr>
      </w:pPr>
      <w:r w:rsidRPr="005A3522">
        <w:rPr>
          <w:rFonts w:ascii="Arial" w:hAnsi="Arial" w:cs="Arial"/>
        </w:rPr>
        <w:lastRenderedPageBreak/>
        <w:t xml:space="preserve">The Alfred Health approach should not be confused with the Medical Board of Australia supervision guidelines for limited registration which apply to the registration requirements of international medical graduates (Supervised practice for international medical graduates, January 2016) </w:t>
      </w:r>
      <w:hyperlink r:id="rId14" w:history="1">
        <w:r w:rsidRPr="005A3522">
          <w:rPr>
            <w:rStyle w:val="Hyperlink"/>
            <w:rFonts w:ascii="Arial" w:hAnsi="Arial" w:cs="Arial"/>
          </w:rPr>
          <w:t>http://www.medicalboard.gov.au/Registration/International-Medical-Graduates/Supervision.aspx</w:t>
        </w:r>
      </w:hyperlink>
      <w:r w:rsidRPr="005A3522">
        <w:rPr>
          <w:rFonts w:ascii="Arial" w:hAnsi="Arial" w:cs="Arial"/>
        </w:rPr>
        <w:t>).</w:t>
      </w:r>
    </w:p>
    <w:p w14:paraId="7C8A741C" w14:textId="05788F8B" w:rsidR="005A3522" w:rsidRPr="005A3522" w:rsidRDefault="005A3522" w:rsidP="00B506AA">
      <w:pPr>
        <w:jc w:val="both"/>
        <w:rPr>
          <w:rFonts w:ascii="Arial" w:hAnsi="Arial" w:cs="Arial"/>
          <w:b/>
        </w:rPr>
      </w:pPr>
    </w:p>
    <w:p w14:paraId="20C7BDC6" w14:textId="77777777" w:rsidR="005A3522" w:rsidRPr="005A3522" w:rsidRDefault="005A3522" w:rsidP="005A3522">
      <w:pPr>
        <w:jc w:val="both"/>
        <w:rPr>
          <w:rFonts w:ascii="Arial" w:hAnsi="Arial" w:cs="Arial"/>
          <w:b/>
        </w:rPr>
      </w:pPr>
      <w:r w:rsidRPr="005A3522">
        <w:rPr>
          <w:rFonts w:ascii="Arial" w:hAnsi="Arial" w:cs="Arial"/>
          <w:b/>
        </w:rPr>
        <w:t>SCOPE OF PRACTICE</w:t>
      </w:r>
    </w:p>
    <w:p w14:paraId="29C80FE6" w14:textId="77777777" w:rsidR="005A3522" w:rsidRPr="005A3522" w:rsidRDefault="005A3522" w:rsidP="005A3522">
      <w:pPr>
        <w:jc w:val="both"/>
        <w:rPr>
          <w:rFonts w:ascii="Arial" w:hAnsi="Arial" w:cs="Arial"/>
          <w:bCs/>
        </w:rPr>
      </w:pPr>
      <w:r w:rsidRPr="005A3522">
        <w:rPr>
          <w:rFonts w:ascii="Arial" w:hAnsi="Arial" w:cs="Arial"/>
          <w:bCs/>
        </w:rPr>
        <w:t>Scope of practice is the extent of an individual medical practitioner’s approved clinical practice within a particular</w:t>
      </w:r>
    </w:p>
    <w:p w14:paraId="7B16C284" w14:textId="77777777" w:rsidR="005A3522" w:rsidRPr="005A3522" w:rsidRDefault="005A3522" w:rsidP="005A3522">
      <w:pPr>
        <w:jc w:val="both"/>
        <w:rPr>
          <w:rFonts w:ascii="Arial" w:hAnsi="Arial" w:cs="Arial"/>
          <w:bCs/>
        </w:rPr>
      </w:pPr>
      <w:r w:rsidRPr="005A3522">
        <w:rPr>
          <w:rFonts w:ascii="Arial" w:hAnsi="Arial" w:cs="Arial"/>
          <w:bCs/>
        </w:rPr>
        <w:t>organisation based on the individual’s credentials, competence, performance and professional suitability and the</w:t>
      </w:r>
    </w:p>
    <w:p w14:paraId="33314B99" w14:textId="1C9FBA0E" w:rsidR="005A3522" w:rsidRPr="005A3522" w:rsidRDefault="005A3522" w:rsidP="005A3522">
      <w:pPr>
        <w:jc w:val="both"/>
        <w:rPr>
          <w:rFonts w:ascii="Arial" w:hAnsi="Arial" w:cs="Arial"/>
          <w:bCs/>
        </w:rPr>
      </w:pPr>
      <w:r w:rsidRPr="005A3522">
        <w:rPr>
          <w:rFonts w:ascii="Arial" w:hAnsi="Arial" w:cs="Arial"/>
          <w:bCs/>
        </w:rPr>
        <w:t>needs and capability of the organisation1</w:t>
      </w:r>
    </w:p>
    <w:p w14:paraId="36B1599E" w14:textId="77777777" w:rsidR="005A3522" w:rsidRPr="005A3522" w:rsidRDefault="005A3522" w:rsidP="005A3522">
      <w:pPr>
        <w:jc w:val="both"/>
        <w:rPr>
          <w:rFonts w:ascii="Arial" w:hAnsi="Arial" w:cs="Arial"/>
          <w:bCs/>
        </w:rPr>
      </w:pPr>
    </w:p>
    <w:p w14:paraId="052DF9FD" w14:textId="77777777" w:rsidR="005A3522" w:rsidRPr="005A3522" w:rsidRDefault="005A3522" w:rsidP="005A3522">
      <w:pPr>
        <w:jc w:val="both"/>
        <w:rPr>
          <w:rFonts w:ascii="Arial" w:hAnsi="Arial" w:cs="Arial"/>
          <w:bCs/>
        </w:rPr>
      </w:pPr>
      <w:r w:rsidRPr="005A3522">
        <w:rPr>
          <w:rFonts w:ascii="Arial" w:hAnsi="Arial" w:cs="Arial"/>
          <w:bCs/>
        </w:rPr>
        <w:t>Fellows should be proficient in most of the skills and procedures outlined in the Australian Curriculum Framework</w:t>
      </w:r>
    </w:p>
    <w:p w14:paraId="4FDC0460" w14:textId="77777777" w:rsidR="005A3522" w:rsidRPr="005A3522" w:rsidRDefault="005A3522" w:rsidP="005A3522">
      <w:pPr>
        <w:jc w:val="both"/>
        <w:rPr>
          <w:rFonts w:ascii="Arial" w:hAnsi="Arial" w:cs="Arial"/>
          <w:bCs/>
        </w:rPr>
      </w:pPr>
      <w:r w:rsidRPr="005A3522">
        <w:rPr>
          <w:rFonts w:ascii="Arial" w:hAnsi="Arial" w:cs="Arial"/>
          <w:bCs/>
        </w:rPr>
        <w:t>for Junior Doctors (ACF version 3.1 2012) Further information is available at</w:t>
      </w:r>
    </w:p>
    <w:p w14:paraId="7D277BA5" w14:textId="464E9AA6" w:rsidR="005A3522" w:rsidRPr="005A3522" w:rsidRDefault="00B8087C" w:rsidP="005A3522">
      <w:pPr>
        <w:jc w:val="both"/>
        <w:rPr>
          <w:rFonts w:ascii="Arial" w:hAnsi="Arial" w:cs="Arial"/>
          <w:b/>
        </w:rPr>
      </w:pPr>
      <w:hyperlink r:id="rId15" w:history="1">
        <w:r w:rsidR="005A3522" w:rsidRPr="005A3522">
          <w:rPr>
            <w:rStyle w:val="Hyperlink"/>
            <w:rFonts w:ascii="Arial" w:hAnsi="Arial" w:cs="Arial"/>
            <w:b/>
          </w:rPr>
          <w:t>www.cpmec.org.au/page/acfjd-project</w:t>
        </w:r>
      </w:hyperlink>
      <w:r w:rsidR="005A3522" w:rsidRPr="005A3522">
        <w:rPr>
          <w:rFonts w:ascii="Arial" w:hAnsi="Arial" w:cs="Arial"/>
          <w:b/>
        </w:rPr>
        <w:t>.</w:t>
      </w:r>
    </w:p>
    <w:p w14:paraId="12C1C32B" w14:textId="508F99C9" w:rsidR="005A3522" w:rsidRPr="005A3522" w:rsidRDefault="005A3522" w:rsidP="005A3522">
      <w:pPr>
        <w:jc w:val="both"/>
        <w:rPr>
          <w:rFonts w:ascii="Arial" w:hAnsi="Arial" w:cs="Arial"/>
          <w:b/>
        </w:rPr>
      </w:pPr>
    </w:p>
    <w:p w14:paraId="4F4594E1" w14:textId="77777777" w:rsidR="005A3522" w:rsidRPr="005A3522" w:rsidRDefault="005A3522" w:rsidP="005A3522">
      <w:pPr>
        <w:jc w:val="both"/>
        <w:rPr>
          <w:rFonts w:ascii="Arial" w:hAnsi="Arial" w:cs="Arial"/>
          <w:b/>
        </w:rPr>
      </w:pPr>
      <w:r w:rsidRPr="005A3522">
        <w:rPr>
          <w:rFonts w:ascii="Arial" w:hAnsi="Arial" w:cs="Arial"/>
          <w:b/>
        </w:rPr>
        <w:t>Core Scope of Practice for Junior Medical Staff</w:t>
      </w:r>
    </w:p>
    <w:p w14:paraId="3B6D6BD5" w14:textId="77777777" w:rsidR="005A3522" w:rsidRPr="005A3522" w:rsidRDefault="005A3522" w:rsidP="005A3522">
      <w:pPr>
        <w:jc w:val="both"/>
        <w:rPr>
          <w:rFonts w:ascii="Arial" w:hAnsi="Arial" w:cs="Arial"/>
          <w:bCs/>
        </w:rPr>
      </w:pPr>
      <w:r w:rsidRPr="005A3522">
        <w:rPr>
          <w:rFonts w:ascii="Arial" w:hAnsi="Arial" w:cs="Arial"/>
          <w:bCs/>
        </w:rPr>
        <w:t>This includes</w:t>
      </w:r>
    </w:p>
    <w:p w14:paraId="6FCE9A06" w14:textId="77777777" w:rsidR="005A3522" w:rsidRPr="005A3522" w:rsidRDefault="005A3522" w:rsidP="005A3522">
      <w:pPr>
        <w:jc w:val="both"/>
        <w:rPr>
          <w:rFonts w:ascii="Arial" w:hAnsi="Arial" w:cs="Arial"/>
          <w:bCs/>
        </w:rPr>
      </w:pPr>
      <w:r w:rsidRPr="005A3522">
        <w:rPr>
          <w:rFonts w:ascii="Arial" w:hAnsi="Arial" w:cs="Arial"/>
          <w:bCs/>
        </w:rPr>
        <w:t>Venepuncture; IV cannulation; Preparation and administration of IV medications; injections and fluids; Arterial</w:t>
      </w:r>
    </w:p>
    <w:p w14:paraId="63F7DB9A" w14:textId="77777777" w:rsidR="005A3522" w:rsidRPr="005A3522" w:rsidRDefault="005A3522" w:rsidP="005A3522">
      <w:pPr>
        <w:jc w:val="both"/>
        <w:rPr>
          <w:rFonts w:ascii="Arial" w:hAnsi="Arial" w:cs="Arial"/>
          <w:bCs/>
        </w:rPr>
      </w:pPr>
      <w:r w:rsidRPr="005A3522">
        <w:rPr>
          <w:rFonts w:ascii="Arial" w:hAnsi="Arial" w:cs="Arial"/>
          <w:bCs/>
        </w:rPr>
        <w:t>puncture in an adult; Blood culture (peripheral); IV infusion including prescription of fluids; IV infusion of blood and</w:t>
      </w:r>
    </w:p>
    <w:p w14:paraId="36B093DD" w14:textId="77777777" w:rsidR="005A3522" w:rsidRPr="005A3522" w:rsidRDefault="005A3522" w:rsidP="005A3522">
      <w:pPr>
        <w:jc w:val="both"/>
        <w:rPr>
          <w:rFonts w:ascii="Arial" w:hAnsi="Arial" w:cs="Arial"/>
          <w:bCs/>
        </w:rPr>
      </w:pPr>
      <w:r w:rsidRPr="005A3522">
        <w:rPr>
          <w:rFonts w:ascii="Arial" w:hAnsi="Arial" w:cs="Arial"/>
          <w:bCs/>
        </w:rPr>
        <w:t>blood products; Injection of local anaesthetic to skin; Subcutaneous injections; Intramuscular injections; Performing</w:t>
      </w:r>
    </w:p>
    <w:p w14:paraId="2F2554DC" w14:textId="77777777" w:rsidR="005A3522" w:rsidRPr="005A3522" w:rsidRDefault="005A3522" w:rsidP="005A3522">
      <w:pPr>
        <w:jc w:val="both"/>
        <w:rPr>
          <w:rFonts w:ascii="Arial" w:hAnsi="Arial" w:cs="Arial"/>
          <w:bCs/>
        </w:rPr>
      </w:pPr>
      <w:r w:rsidRPr="005A3522">
        <w:rPr>
          <w:rFonts w:ascii="Arial" w:hAnsi="Arial" w:cs="Arial"/>
          <w:bCs/>
        </w:rPr>
        <w:t>and interpreting ECGs; Performing and interpreting peak flow; Urethral catheterisation in adult males and females;</w:t>
      </w:r>
    </w:p>
    <w:p w14:paraId="46355204" w14:textId="77777777" w:rsidR="005A3522" w:rsidRPr="005A3522" w:rsidRDefault="005A3522" w:rsidP="005A3522">
      <w:pPr>
        <w:jc w:val="both"/>
        <w:rPr>
          <w:rFonts w:ascii="Arial" w:hAnsi="Arial" w:cs="Arial"/>
          <w:bCs/>
        </w:rPr>
      </w:pPr>
      <w:r w:rsidRPr="005A3522">
        <w:rPr>
          <w:rFonts w:ascii="Arial" w:hAnsi="Arial" w:cs="Arial"/>
          <w:bCs/>
        </w:rPr>
        <w:t>Airway care including bag mask ventilation with simple adjuncts such as pharyngeal airway; Wide bore NGT</w:t>
      </w:r>
    </w:p>
    <w:p w14:paraId="069831FB" w14:textId="77777777" w:rsidR="005A3522" w:rsidRPr="005A3522" w:rsidRDefault="005A3522" w:rsidP="005A3522">
      <w:pPr>
        <w:jc w:val="both"/>
        <w:rPr>
          <w:rFonts w:ascii="Arial" w:hAnsi="Arial" w:cs="Arial"/>
          <w:bCs/>
        </w:rPr>
      </w:pPr>
      <w:r w:rsidRPr="005A3522">
        <w:rPr>
          <w:rFonts w:ascii="Arial" w:hAnsi="Arial" w:cs="Arial"/>
          <w:bCs/>
        </w:rPr>
        <w:t>insertion; Gynaecological speculum and pelvic examination; Surgical knots and simple suture insertion; Corneal</w:t>
      </w:r>
    </w:p>
    <w:p w14:paraId="17C22B73" w14:textId="77777777" w:rsidR="005A3522" w:rsidRPr="005A3522" w:rsidRDefault="005A3522" w:rsidP="005A3522">
      <w:pPr>
        <w:jc w:val="both"/>
        <w:rPr>
          <w:rFonts w:ascii="Arial" w:hAnsi="Arial" w:cs="Arial"/>
          <w:bCs/>
        </w:rPr>
      </w:pPr>
      <w:r w:rsidRPr="005A3522">
        <w:rPr>
          <w:rFonts w:ascii="Arial" w:hAnsi="Arial" w:cs="Arial"/>
          <w:bCs/>
        </w:rPr>
        <w:t>and other superficial foreign body removal; Plaster cast/splint limb immobilisation.</w:t>
      </w:r>
    </w:p>
    <w:p w14:paraId="0CAC7F5C" w14:textId="77777777" w:rsidR="005A3522" w:rsidRPr="005A3522" w:rsidRDefault="005A3522" w:rsidP="005A3522">
      <w:pPr>
        <w:jc w:val="both"/>
        <w:rPr>
          <w:rFonts w:ascii="Arial" w:hAnsi="Arial" w:cs="Arial"/>
          <w:bCs/>
        </w:rPr>
      </w:pPr>
    </w:p>
    <w:p w14:paraId="0F099646" w14:textId="1F43F220" w:rsidR="005A3522" w:rsidRPr="005A3522" w:rsidRDefault="005A3522" w:rsidP="005A3522">
      <w:pPr>
        <w:jc w:val="both"/>
        <w:rPr>
          <w:rFonts w:ascii="Arial" w:hAnsi="Arial" w:cs="Arial"/>
          <w:bCs/>
        </w:rPr>
      </w:pPr>
      <w:r w:rsidRPr="005A3522">
        <w:rPr>
          <w:rFonts w:ascii="Arial" w:hAnsi="Arial" w:cs="Arial"/>
          <w:bCs/>
        </w:rPr>
        <w:t>Advanced Procedures and Skills –</w:t>
      </w:r>
    </w:p>
    <w:p w14:paraId="7DD6B772" w14:textId="77777777" w:rsidR="005A3522" w:rsidRPr="005A3522" w:rsidRDefault="005A3522" w:rsidP="005A3522">
      <w:pPr>
        <w:jc w:val="both"/>
        <w:rPr>
          <w:rFonts w:ascii="Arial" w:hAnsi="Arial" w:cs="Arial"/>
          <w:bCs/>
        </w:rPr>
      </w:pPr>
      <w:r w:rsidRPr="005A3522">
        <w:rPr>
          <w:rFonts w:ascii="Arial" w:hAnsi="Arial" w:cs="Arial"/>
          <w:bCs/>
        </w:rPr>
        <w:t>Junior medical staff must NOT undertake any advanced procedures without direct supervision unless there</w:t>
      </w:r>
    </w:p>
    <w:p w14:paraId="31487D36" w14:textId="77777777" w:rsidR="005A3522" w:rsidRPr="005A3522" w:rsidRDefault="005A3522" w:rsidP="005A3522">
      <w:pPr>
        <w:jc w:val="both"/>
        <w:rPr>
          <w:rFonts w:ascii="Arial" w:hAnsi="Arial" w:cs="Arial"/>
          <w:bCs/>
        </w:rPr>
      </w:pPr>
      <w:r w:rsidRPr="005A3522">
        <w:rPr>
          <w:rFonts w:ascii="Arial" w:hAnsi="Arial" w:cs="Arial"/>
          <w:bCs/>
        </w:rPr>
        <w:t>is specific authorisation from a consultant from the relevant Unit. These procedures include joint aspiration;</w:t>
      </w:r>
    </w:p>
    <w:p w14:paraId="44F85091" w14:textId="77777777" w:rsidR="005A3522" w:rsidRPr="005A3522" w:rsidRDefault="005A3522" w:rsidP="005A3522">
      <w:pPr>
        <w:jc w:val="both"/>
        <w:rPr>
          <w:rFonts w:ascii="Arial" w:hAnsi="Arial" w:cs="Arial"/>
          <w:bCs/>
        </w:rPr>
      </w:pPr>
      <w:r w:rsidRPr="005A3522">
        <w:rPr>
          <w:rFonts w:ascii="Arial" w:hAnsi="Arial" w:cs="Arial"/>
          <w:bCs/>
        </w:rPr>
        <w:t>laryngeal mask &amp; ETT placement; complex wound suturing; proctoscopy; lumbar puncture; fine bore NG tube</w:t>
      </w:r>
    </w:p>
    <w:p w14:paraId="05379D40" w14:textId="77777777" w:rsidR="005A3522" w:rsidRPr="005A3522" w:rsidRDefault="005A3522" w:rsidP="005A3522">
      <w:pPr>
        <w:jc w:val="both"/>
        <w:rPr>
          <w:rFonts w:ascii="Arial" w:hAnsi="Arial" w:cs="Arial"/>
          <w:bCs/>
        </w:rPr>
      </w:pPr>
      <w:r w:rsidRPr="005A3522">
        <w:rPr>
          <w:rFonts w:ascii="Arial" w:hAnsi="Arial" w:cs="Arial"/>
          <w:bCs/>
        </w:rPr>
        <w:t>insertion.</w:t>
      </w:r>
    </w:p>
    <w:p w14:paraId="41985A2B" w14:textId="77777777" w:rsidR="005A3522" w:rsidRPr="005A3522" w:rsidRDefault="005A3522" w:rsidP="005A3522">
      <w:pPr>
        <w:jc w:val="both"/>
        <w:rPr>
          <w:rFonts w:ascii="Arial" w:hAnsi="Arial" w:cs="Arial"/>
          <w:bCs/>
        </w:rPr>
      </w:pPr>
      <w:r w:rsidRPr="005A3522">
        <w:rPr>
          <w:rFonts w:ascii="Arial" w:hAnsi="Arial" w:cs="Arial"/>
          <w:bCs/>
        </w:rPr>
        <w:t>• Procedures requiring specific credentialing include: intercostal catheter insertion, central venous line</w:t>
      </w:r>
    </w:p>
    <w:p w14:paraId="0CC80D20" w14:textId="77777777" w:rsidR="005A3522" w:rsidRPr="005A3522" w:rsidRDefault="005A3522" w:rsidP="005A3522">
      <w:pPr>
        <w:jc w:val="both"/>
        <w:rPr>
          <w:rFonts w:ascii="Arial" w:hAnsi="Arial" w:cs="Arial"/>
          <w:bCs/>
        </w:rPr>
      </w:pPr>
      <w:r w:rsidRPr="005A3522">
        <w:rPr>
          <w:rFonts w:ascii="Arial" w:hAnsi="Arial" w:cs="Arial"/>
          <w:bCs/>
        </w:rPr>
        <w:t>insertion, Biers blocks, as well as specific procedures approved by Heads of Unit for limited operating rights.</w:t>
      </w:r>
    </w:p>
    <w:p w14:paraId="6EE21DD0" w14:textId="77777777" w:rsidR="005A3522" w:rsidRPr="005A3522" w:rsidRDefault="005A3522" w:rsidP="005A3522">
      <w:pPr>
        <w:jc w:val="both"/>
        <w:rPr>
          <w:rFonts w:ascii="Arial" w:hAnsi="Arial" w:cs="Arial"/>
          <w:bCs/>
        </w:rPr>
      </w:pPr>
    </w:p>
    <w:p w14:paraId="71AC2E82" w14:textId="509E95B5" w:rsidR="005A3522" w:rsidRPr="005A3522" w:rsidRDefault="005A3522" w:rsidP="005A3522">
      <w:pPr>
        <w:jc w:val="both"/>
        <w:rPr>
          <w:rFonts w:ascii="Arial" w:hAnsi="Arial" w:cs="Arial"/>
          <w:bCs/>
        </w:rPr>
      </w:pPr>
      <w:r w:rsidRPr="005A3522">
        <w:rPr>
          <w:rFonts w:ascii="Arial" w:hAnsi="Arial" w:cs="Arial"/>
          <w:bCs/>
        </w:rPr>
        <w:t xml:space="preserve">Advanced Skills – e.g. secondary trauma survey, </w:t>
      </w:r>
      <w:proofErr w:type="spellStart"/>
      <w:r w:rsidRPr="005A3522">
        <w:rPr>
          <w:rFonts w:ascii="Arial" w:hAnsi="Arial" w:cs="Arial"/>
          <w:bCs/>
        </w:rPr>
        <w:t>papilloedema</w:t>
      </w:r>
      <w:proofErr w:type="spellEnd"/>
      <w:r w:rsidRPr="005A3522">
        <w:rPr>
          <w:rFonts w:ascii="Arial" w:hAnsi="Arial" w:cs="Arial"/>
          <w:bCs/>
        </w:rPr>
        <w:t xml:space="preserve"> identification, slit lamp examination, intra ocular</w:t>
      </w:r>
    </w:p>
    <w:p w14:paraId="75811FAB" w14:textId="77777777" w:rsidR="005A3522" w:rsidRPr="005A3522" w:rsidRDefault="005A3522" w:rsidP="005A3522">
      <w:pPr>
        <w:jc w:val="both"/>
        <w:rPr>
          <w:rFonts w:ascii="Arial" w:hAnsi="Arial" w:cs="Arial"/>
          <w:bCs/>
        </w:rPr>
      </w:pPr>
      <w:r w:rsidRPr="005A3522">
        <w:rPr>
          <w:rFonts w:ascii="Arial" w:hAnsi="Arial" w:cs="Arial"/>
          <w:bCs/>
        </w:rPr>
        <w:t>pressure estimation. For neonatal and paediatric resuscitation, Fellows who are specifically credentialed to do so,</w:t>
      </w:r>
    </w:p>
    <w:p w14:paraId="75A8D96E" w14:textId="77777777" w:rsidR="005A3522" w:rsidRPr="005A3522" w:rsidRDefault="005A3522" w:rsidP="005A3522">
      <w:pPr>
        <w:jc w:val="both"/>
        <w:rPr>
          <w:rFonts w:ascii="Arial" w:hAnsi="Arial" w:cs="Arial"/>
          <w:bCs/>
        </w:rPr>
      </w:pPr>
      <w:r w:rsidRPr="005A3522">
        <w:rPr>
          <w:rFonts w:ascii="Arial" w:hAnsi="Arial" w:cs="Arial"/>
          <w:bCs/>
        </w:rPr>
        <w:t>can undertake full resuscitation. Others can commence basic resuscitation until more senior staff attendance unless</w:t>
      </w:r>
    </w:p>
    <w:p w14:paraId="69AA49F8" w14:textId="77777777" w:rsidR="005A3522" w:rsidRPr="005A3522" w:rsidRDefault="005A3522" w:rsidP="005A3522">
      <w:pPr>
        <w:jc w:val="both"/>
        <w:rPr>
          <w:rFonts w:ascii="Arial" w:hAnsi="Arial" w:cs="Arial"/>
          <w:bCs/>
        </w:rPr>
      </w:pPr>
      <w:r w:rsidRPr="005A3522">
        <w:rPr>
          <w:rFonts w:ascii="Arial" w:hAnsi="Arial" w:cs="Arial"/>
          <w:bCs/>
        </w:rPr>
        <w:t>specifically credentialed for neonatal and paediatric resuscitation.</w:t>
      </w:r>
    </w:p>
    <w:p w14:paraId="28396F98" w14:textId="77777777" w:rsidR="005A3522" w:rsidRPr="005A3522" w:rsidRDefault="005A3522" w:rsidP="005A3522">
      <w:pPr>
        <w:jc w:val="both"/>
        <w:rPr>
          <w:rFonts w:ascii="Arial" w:hAnsi="Arial" w:cs="Arial"/>
          <w:bCs/>
        </w:rPr>
      </w:pPr>
    </w:p>
    <w:p w14:paraId="44E4966B" w14:textId="739EA554" w:rsidR="005A3522" w:rsidRPr="005A3522" w:rsidRDefault="005A3522" w:rsidP="005A3522">
      <w:pPr>
        <w:jc w:val="both"/>
        <w:rPr>
          <w:rFonts w:ascii="Arial" w:hAnsi="Arial" w:cs="Arial"/>
          <w:bCs/>
        </w:rPr>
      </w:pPr>
      <w:r w:rsidRPr="005A3522">
        <w:rPr>
          <w:rFonts w:ascii="Arial" w:hAnsi="Arial" w:cs="Arial"/>
          <w:bCs/>
        </w:rPr>
        <w:t>Advanced life support in adults (</w:t>
      </w:r>
      <w:proofErr w:type="spellStart"/>
      <w:r w:rsidRPr="005A3522">
        <w:rPr>
          <w:rFonts w:ascii="Arial" w:hAnsi="Arial" w:cs="Arial"/>
          <w:bCs/>
        </w:rPr>
        <w:t>eg</w:t>
      </w:r>
      <w:proofErr w:type="spellEnd"/>
      <w:r w:rsidRPr="005A3522">
        <w:rPr>
          <w:rFonts w:ascii="Arial" w:hAnsi="Arial" w:cs="Arial"/>
          <w:bCs/>
        </w:rPr>
        <w:t xml:space="preserve"> adult airway management, defibrillation/cardioversion/emergency pacing, use</w:t>
      </w:r>
    </w:p>
    <w:p w14:paraId="106B7338" w14:textId="77777777" w:rsidR="005A3522" w:rsidRPr="005A3522" w:rsidRDefault="005A3522" w:rsidP="005A3522">
      <w:pPr>
        <w:jc w:val="both"/>
        <w:rPr>
          <w:rFonts w:ascii="Arial" w:hAnsi="Arial" w:cs="Arial"/>
          <w:bCs/>
        </w:rPr>
      </w:pPr>
      <w:r w:rsidRPr="005A3522">
        <w:rPr>
          <w:rFonts w:ascii="Arial" w:hAnsi="Arial" w:cs="Arial"/>
          <w:bCs/>
        </w:rPr>
        <w:t>of resuscitation medications and fluids) may be undertaken by trainees in emergency medicine, intensive care, and</w:t>
      </w:r>
    </w:p>
    <w:p w14:paraId="052FF7D9" w14:textId="77777777" w:rsidR="005A3522" w:rsidRPr="005A3522" w:rsidRDefault="005A3522" w:rsidP="005A3522">
      <w:pPr>
        <w:jc w:val="both"/>
        <w:rPr>
          <w:rFonts w:ascii="Arial" w:hAnsi="Arial" w:cs="Arial"/>
          <w:bCs/>
        </w:rPr>
      </w:pPr>
      <w:r w:rsidRPr="005A3522">
        <w:rPr>
          <w:rFonts w:ascii="Arial" w:hAnsi="Arial" w:cs="Arial"/>
          <w:bCs/>
        </w:rPr>
        <w:t>anaesthetics, who are deemed proficient by their Unit Head.</w:t>
      </w:r>
    </w:p>
    <w:p w14:paraId="1C4404C5" w14:textId="77777777" w:rsidR="005A3522" w:rsidRPr="005A3522" w:rsidRDefault="005A3522" w:rsidP="005A3522">
      <w:pPr>
        <w:jc w:val="both"/>
        <w:rPr>
          <w:rFonts w:ascii="Arial" w:hAnsi="Arial" w:cs="Arial"/>
          <w:bCs/>
        </w:rPr>
      </w:pPr>
      <w:r w:rsidRPr="005A3522">
        <w:rPr>
          <w:rFonts w:ascii="Arial" w:hAnsi="Arial" w:cs="Arial"/>
          <w:bCs/>
        </w:rPr>
        <w:t>Other medical staff who have completed approved intermediate/advanced life support training for their discipline</w:t>
      </w:r>
    </w:p>
    <w:p w14:paraId="7877B13C" w14:textId="77777777" w:rsidR="005A3522" w:rsidRPr="005A3522" w:rsidRDefault="005A3522" w:rsidP="005A3522">
      <w:pPr>
        <w:jc w:val="both"/>
        <w:rPr>
          <w:rFonts w:ascii="Arial" w:hAnsi="Arial" w:cs="Arial"/>
          <w:bCs/>
        </w:rPr>
      </w:pPr>
      <w:r w:rsidRPr="005A3522">
        <w:rPr>
          <w:rFonts w:ascii="Arial" w:hAnsi="Arial" w:cs="Arial"/>
          <w:bCs/>
        </w:rPr>
        <w:t>may undertake advanced life support with the approval of their Unit Head.</w:t>
      </w:r>
    </w:p>
    <w:p w14:paraId="5CE48F4D" w14:textId="77777777" w:rsidR="005A3522" w:rsidRPr="005A3522" w:rsidRDefault="005A3522" w:rsidP="005A3522">
      <w:pPr>
        <w:jc w:val="both"/>
        <w:rPr>
          <w:rFonts w:ascii="Arial" w:hAnsi="Arial" w:cs="Arial"/>
          <w:bCs/>
        </w:rPr>
      </w:pPr>
    </w:p>
    <w:p w14:paraId="22D7496E" w14:textId="56462ACB" w:rsidR="005A3522" w:rsidRPr="005A3522" w:rsidRDefault="005A3522" w:rsidP="005A3522">
      <w:pPr>
        <w:jc w:val="both"/>
        <w:rPr>
          <w:rFonts w:ascii="Arial" w:hAnsi="Arial" w:cs="Arial"/>
          <w:bCs/>
        </w:rPr>
      </w:pPr>
      <w:r w:rsidRPr="005A3522">
        <w:rPr>
          <w:rFonts w:ascii="Arial" w:hAnsi="Arial" w:cs="Arial"/>
          <w:bCs/>
        </w:rPr>
        <w:t>Registrars must ensure that they have undertaken the appropriate training and been deemed proficient when using</w:t>
      </w:r>
    </w:p>
    <w:p w14:paraId="3828B38A" w14:textId="77777777" w:rsidR="005A3522" w:rsidRPr="005A3522" w:rsidRDefault="005A3522" w:rsidP="005A3522">
      <w:pPr>
        <w:jc w:val="both"/>
        <w:rPr>
          <w:rFonts w:ascii="Arial" w:hAnsi="Arial" w:cs="Arial"/>
          <w:bCs/>
        </w:rPr>
      </w:pPr>
      <w:r w:rsidRPr="005A3522">
        <w:rPr>
          <w:rFonts w:ascii="Arial" w:hAnsi="Arial" w:cs="Arial"/>
          <w:bCs/>
        </w:rPr>
        <w:t>advanced skills.</w:t>
      </w:r>
    </w:p>
    <w:p w14:paraId="09ECA36C" w14:textId="77777777" w:rsidR="005A3522" w:rsidRPr="005A3522" w:rsidRDefault="005A3522" w:rsidP="005A3522">
      <w:pPr>
        <w:jc w:val="both"/>
        <w:rPr>
          <w:rFonts w:ascii="Arial" w:hAnsi="Arial" w:cs="Arial"/>
          <w:bCs/>
        </w:rPr>
      </w:pPr>
    </w:p>
    <w:p w14:paraId="300B98CD" w14:textId="475A69D8" w:rsidR="005A3522" w:rsidRPr="005A3522" w:rsidRDefault="005A3522" w:rsidP="005A3522">
      <w:pPr>
        <w:jc w:val="both"/>
        <w:rPr>
          <w:rFonts w:ascii="Arial" w:hAnsi="Arial" w:cs="Arial"/>
          <w:bCs/>
        </w:rPr>
      </w:pPr>
      <w:r w:rsidRPr="005A3522">
        <w:rPr>
          <w:rFonts w:ascii="Arial" w:hAnsi="Arial" w:cs="Arial"/>
          <w:bCs/>
        </w:rPr>
        <w:t>It is recognised that not all the advanced procedures and skills listed above apply to all junior medical staff.</w:t>
      </w:r>
    </w:p>
    <w:p w14:paraId="185216B4" w14:textId="77777777" w:rsidR="005A3522" w:rsidRPr="005A3522" w:rsidRDefault="005A3522" w:rsidP="005A3522">
      <w:pPr>
        <w:jc w:val="both"/>
        <w:rPr>
          <w:rFonts w:ascii="Arial" w:hAnsi="Arial" w:cs="Arial"/>
          <w:bCs/>
        </w:rPr>
      </w:pPr>
      <w:r w:rsidRPr="005A3522">
        <w:rPr>
          <w:rFonts w:ascii="Arial" w:hAnsi="Arial" w:cs="Arial"/>
          <w:bCs/>
        </w:rPr>
        <w:t>Please note insertion of fine-bore nasogastric tubes and large-bore intercostal catheters requires specific</w:t>
      </w:r>
    </w:p>
    <w:p w14:paraId="203DC35F" w14:textId="77777777" w:rsidR="005A3522" w:rsidRPr="005A3522" w:rsidRDefault="005A3522" w:rsidP="005A3522">
      <w:pPr>
        <w:jc w:val="both"/>
        <w:rPr>
          <w:rFonts w:ascii="Arial" w:hAnsi="Arial" w:cs="Arial"/>
          <w:bCs/>
        </w:rPr>
      </w:pPr>
      <w:r w:rsidRPr="005A3522">
        <w:rPr>
          <w:rFonts w:ascii="Arial" w:hAnsi="Arial" w:cs="Arial"/>
          <w:bCs/>
        </w:rPr>
        <w:t>credentialing at Alfred Health. You must not insert these unless you have been formally credentialed to do</w:t>
      </w:r>
    </w:p>
    <w:p w14:paraId="7C7CCE07" w14:textId="77777777" w:rsidR="005A3522" w:rsidRPr="005A3522" w:rsidRDefault="005A3522" w:rsidP="005A3522">
      <w:pPr>
        <w:jc w:val="both"/>
        <w:rPr>
          <w:rFonts w:ascii="Arial" w:hAnsi="Arial" w:cs="Arial"/>
          <w:bCs/>
        </w:rPr>
      </w:pPr>
      <w:r w:rsidRPr="005A3522">
        <w:rPr>
          <w:rFonts w:ascii="Arial" w:hAnsi="Arial" w:cs="Arial"/>
          <w:bCs/>
        </w:rPr>
        <w:t>so.</w:t>
      </w:r>
    </w:p>
    <w:p w14:paraId="7D05A5E9" w14:textId="77777777" w:rsidR="005A3522" w:rsidRPr="005A3522" w:rsidRDefault="005A3522" w:rsidP="005A3522">
      <w:pPr>
        <w:jc w:val="both"/>
        <w:rPr>
          <w:rFonts w:ascii="Arial" w:hAnsi="Arial" w:cs="Arial"/>
          <w:bCs/>
        </w:rPr>
      </w:pPr>
    </w:p>
    <w:p w14:paraId="5AF8DD6D" w14:textId="2A1B868D" w:rsidR="005A3522" w:rsidRPr="005A3522" w:rsidRDefault="005A3522" w:rsidP="005A3522">
      <w:pPr>
        <w:jc w:val="both"/>
        <w:rPr>
          <w:rFonts w:ascii="Arial" w:hAnsi="Arial" w:cs="Arial"/>
          <w:b/>
        </w:rPr>
      </w:pPr>
      <w:r w:rsidRPr="005A3522">
        <w:rPr>
          <w:rFonts w:ascii="Arial" w:hAnsi="Arial" w:cs="Arial"/>
          <w:b/>
        </w:rPr>
        <w:t>College Standards</w:t>
      </w:r>
    </w:p>
    <w:p w14:paraId="1853743E" w14:textId="77777777" w:rsidR="005A3522" w:rsidRPr="005A3522" w:rsidRDefault="005A3522" w:rsidP="005A3522">
      <w:pPr>
        <w:jc w:val="both"/>
        <w:rPr>
          <w:rFonts w:ascii="Arial" w:hAnsi="Arial" w:cs="Arial"/>
          <w:bCs/>
        </w:rPr>
      </w:pPr>
      <w:r w:rsidRPr="005A3522">
        <w:rPr>
          <w:rFonts w:ascii="Arial" w:hAnsi="Arial" w:cs="Arial"/>
          <w:bCs/>
        </w:rPr>
        <w:t>For more specific information on scope of practice, refer to the relevant College publications related to training and</w:t>
      </w:r>
    </w:p>
    <w:p w14:paraId="549F399A" w14:textId="77777777" w:rsidR="005A3522" w:rsidRPr="005A3522" w:rsidRDefault="005A3522" w:rsidP="005A3522">
      <w:pPr>
        <w:jc w:val="both"/>
        <w:rPr>
          <w:rFonts w:ascii="Arial" w:hAnsi="Arial" w:cs="Arial"/>
          <w:bCs/>
        </w:rPr>
      </w:pPr>
      <w:r w:rsidRPr="005A3522">
        <w:rPr>
          <w:rFonts w:ascii="Arial" w:hAnsi="Arial" w:cs="Arial"/>
          <w:bCs/>
        </w:rPr>
        <w:t>specific College curricula, which detail expected learning outcomes and/ or competencies at various stages of</w:t>
      </w:r>
    </w:p>
    <w:p w14:paraId="7B71A2EE" w14:textId="77777777" w:rsidR="005A3522" w:rsidRPr="005A3522" w:rsidRDefault="005A3522" w:rsidP="005A3522">
      <w:pPr>
        <w:jc w:val="both"/>
        <w:rPr>
          <w:rFonts w:ascii="Arial" w:hAnsi="Arial" w:cs="Arial"/>
          <w:bCs/>
        </w:rPr>
      </w:pPr>
      <w:r w:rsidRPr="005A3522">
        <w:rPr>
          <w:rFonts w:ascii="Arial" w:hAnsi="Arial" w:cs="Arial"/>
          <w:bCs/>
        </w:rPr>
        <w:t>training.</w:t>
      </w:r>
    </w:p>
    <w:p w14:paraId="51848A6F" w14:textId="77777777" w:rsidR="005A3522" w:rsidRPr="005A3522" w:rsidRDefault="005A3522" w:rsidP="005A3522">
      <w:pPr>
        <w:jc w:val="both"/>
        <w:rPr>
          <w:rFonts w:ascii="Arial" w:hAnsi="Arial" w:cs="Arial"/>
          <w:bCs/>
        </w:rPr>
      </w:pPr>
      <w:r w:rsidRPr="005A3522">
        <w:rPr>
          <w:rFonts w:ascii="Arial" w:hAnsi="Arial" w:cs="Arial"/>
          <w:bCs/>
        </w:rPr>
        <w:t>Alfred Health Consultant Notification and Escalation Requirements</w:t>
      </w:r>
    </w:p>
    <w:p w14:paraId="64BF9578" w14:textId="77777777" w:rsidR="005A3522" w:rsidRPr="005A3522" w:rsidRDefault="005A3522" w:rsidP="005A3522">
      <w:pPr>
        <w:jc w:val="both"/>
        <w:rPr>
          <w:rFonts w:ascii="Arial" w:hAnsi="Arial" w:cs="Arial"/>
          <w:bCs/>
        </w:rPr>
      </w:pPr>
      <w:r w:rsidRPr="005A3522">
        <w:rPr>
          <w:rFonts w:ascii="Arial" w:hAnsi="Arial" w:cs="Arial"/>
          <w:bCs/>
        </w:rPr>
        <w:t>Fellows play a pivotal role in informing senior medical staff (SMS) of important changes in their patients’ conditions.</w:t>
      </w:r>
    </w:p>
    <w:p w14:paraId="24D611EF" w14:textId="77777777" w:rsidR="005A3522" w:rsidRPr="005A3522" w:rsidRDefault="005A3522" w:rsidP="005A3522">
      <w:pPr>
        <w:jc w:val="both"/>
        <w:rPr>
          <w:rFonts w:ascii="Arial" w:hAnsi="Arial" w:cs="Arial"/>
          <w:bCs/>
        </w:rPr>
      </w:pPr>
      <w:r w:rsidRPr="005A3522">
        <w:rPr>
          <w:rFonts w:ascii="Arial" w:hAnsi="Arial" w:cs="Arial"/>
          <w:bCs/>
        </w:rPr>
        <w:t>Registrars must adhere to and support the following Alfred Health guidelines:</w:t>
      </w:r>
    </w:p>
    <w:p w14:paraId="437AC289" w14:textId="77777777" w:rsidR="005A3522" w:rsidRPr="005A3522" w:rsidRDefault="005A3522" w:rsidP="005A3522">
      <w:pPr>
        <w:jc w:val="both"/>
        <w:rPr>
          <w:rFonts w:ascii="Arial" w:hAnsi="Arial" w:cs="Arial"/>
          <w:bCs/>
        </w:rPr>
      </w:pPr>
      <w:r w:rsidRPr="005A3522">
        <w:rPr>
          <w:rFonts w:ascii="Arial" w:hAnsi="Arial" w:cs="Arial"/>
          <w:bCs/>
        </w:rPr>
        <w:t>• Consultant Notification Policy; and</w:t>
      </w:r>
    </w:p>
    <w:p w14:paraId="5785CAE6" w14:textId="77777777" w:rsidR="005A3522" w:rsidRPr="005A3522" w:rsidRDefault="005A3522" w:rsidP="005A3522">
      <w:pPr>
        <w:jc w:val="both"/>
        <w:rPr>
          <w:rFonts w:ascii="Arial" w:hAnsi="Arial" w:cs="Arial"/>
          <w:bCs/>
        </w:rPr>
      </w:pPr>
      <w:r w:rsidRPr="005A3522">
        <w:rPr>
          <w:rFonts w:ascii="Arial" w:hAnsi="Arial" w:cs="Arial"/>
          <w:bCs/>
        </w:rPr>
        <w:t>• Escalation of Care –adult patients Guideline;</w:t>
      </w:r>
    </w:p>
    <w:p w14:paraId="42C5BE2F" w14:textId="77777777" w:rsidR="005A3522" w:rsidRPr="005A3522" w:rsidRDefault="005A3522" w:rsidP="005A3522">
      <w:pPr>
        <w:jc w:val="both"/>
        <w:rPr>
          <w:rFonts w:ascii="Arial" w:hAnsi="Arial" w:cs="Arial"/>
          <w:bCs/>
        </w:rPr>
      </w:pPr>
      <w:r w:rsidRPr="005A3522">
        <w:rPr>
          <w:rFonts w:ascii="Arial" w:hAnsi="Arial" w:cs="Arial"/>
          <w:bCs/>
        </w:rPr>
        <w:lastRenderedPageBreak/>
        <w:t>and must encourage other junior medical staff and nursing staff to escalate concerns appropriately.</w:t>
      </w:r>
    </w:p>
    <w:p w14:paraId="134F3154" w14:textId="77777777" w:rsidR="005A3522" w:rsidRDefault="005A3522" w:rsidP="005A3522">
      <w:pPr>
        <w:jc w:val="both"/>
        <w:rPr>
          <w:rFonts w:ascii="Arial" w:hAnsi="Arial" w:cs="Arial"/>
          <w:bCs/>
        </w:rPr>
      </w:pPr>
    </w:p>
    <w:p w14:paraId="371DE8BE" w14:textId="35A197F4" w:rsidR="005A3522" w:rsidRPr="005A3522" w:rsidRDefault="005A3522" w:rsidP="005A3522">
      <w:pPr>
        <w:jc w:val="both"/>
        <w:rPr>
          <w:rFonts w:ascii="Arial" w:hAnsi="Arial" w:cs="Arial"/>
          <w:b/>
        </w:rPr>
      </w:pPr>
      <w:r w:rsidRPr="005A3522">
        <w:rPr>
          <w:rFonts w:ascii="Arial" w:hAnsi="Arial" w:cs="Arial"/>
          <w:b/>
        </w:rPr>
        <w:t>SCOPE OF PRACTICE IN OPERATING THEATRE SUITES/ PROCEDURE ROOMS/ ENDOSCOPY</w:t>
      </w:r>
    </w:p>
    <w:p w14:paraId="1176886F" w14:textId="77777777" w:rsidR="005A3522" w:rsidRPr="005A3522" w:rsidRDefault="005A3522" w:rsidP="005A3522">
      <w:pPr>
        <w:jc w:val="both"/>
        <w:rPr>
          <w:rFonts w:ascii="Arial" w:hAnsi="Arial" w:cs="Arial"/>
          <w:bCs/>
        </w:rPr>
      </w:pPr>
      <w:r w:rsidRPr="005A3522">
        <w:rPr>
          <w:rFonts w:ascii="Arial" w:hAnsi="Arial" w:cs="Arial"/>
          <w:bCs/>
        </w:rPr>
        <w:t>The section below applies to Fellows that are working in these areas.</w:t>
      </w:r>
    </w:p>
    <w:p w14:paraId="0B5CC1C6" w14:textId="77777777" w:rsidR="005A3522" w:rsidRPr="005A3522" w:rsidRDefault="005A3522" w:rsidP="005A3522">
      <w:pPr>
        <w:jc w:val="both"/>
        <w:rPr>
          <w:rFonts w:ascii="Arial" w:hAnsi="Arial" w:cs="Arial"/>
          <w:bCs/>
        </w:rPr>
      </w:pPr>
      <w:r w:rsidRPr="005A3522">
        <w:rPr>
          <w:rFonts w:ascii="Arial" w:hAnsi="Arial" w:cs="Arial"/>
          <w:bCs/>
        </w:rPr>
        <w:t>Surgical Registrars/Fellows have responsibilities in the Operating Theatre Suites and related areas but only under</w:t>
      </w:r>
    </w:p>
    <w:p w14:paraId="00828C4B" w14:textId="77777777" w:rsidR="005A3522" w:rsidRPr="005A3522" w:rsidRDefault="005A3522" w:rsidP="005A3522">
      <w:pPr>
        <w:jc w:val="both"/>
        <w:rPr>
          <w:rFonts w:ascii="Arial" w:hAnsi="Arial" w:cs="Arial"/>
          <w:bCs/>
        </w:rPr>
      </w:pPr>
      <w:r w:rsidRPr="005A3522">
        <w:rPr>
          <w:rFonts w:ascii="Arial" w:hAnsi="Arial" w:cs="Arial"/>
          <w:bCs/>
        </w:rPr>
        <w:t>the direction and supervision of the designated Specialist Surgeon. Registrars/Fellows have important obligations</w:t>
      </w:r>
    </w:p>
    <w:p w14:paraId="2B4CD80A" w14:textId="77777777" w:rsidR="005A3522" w:rsidRPr="005A3522" w:rsidRDefault="005A3522" w:rsidP="005A3522">
      <w:pPr>
        <w:jc w:val="both"/>
        <w:rPr>
          <w:rFonts w:ascii="Arial" w:hAnsi="Arial" w:cs="Arial"/>
          <w:bCs/>
        </w:rPr>
      </w:pPr>
      <w:r w:rsidRPr="005A3522">
        <w:rPr>
          <w:rFonts w:ascii="Arial" w:hAnsi="Arial" w:cs="Arial"/>
          <w:bCs/>
        </w:rPr>
        <w:t>to keep the designated Specialist Surgeon informed about the patients under that Specialist’s care. This includes</w:t>
      </w:r>
    </w:p>
    <w:p w14:paraId="3E08B35A" w14:textId="77777777" w:rsidR="005A3522" w:rsidRPr="005A3522" w:rsidRDefault="005A3522" w:rsidP="005A3522">
      <w:pPr>
        <w:jc w:val="both"/>
        <w:rPr>
          <w:rFonts w:ascii="Arial" w:hAnsi="Arial" w:cs="Arial"/>
          <w:bCs/>
        </w:rPr>
      </w:pPr>
      <w:r w:rsidRPr="005A3522">
        <w:rPr>
          <w:rFonts w:ascii="Arial" w:hAnsi="Arial" w:cs="Arial"/>
          <w:bCs/>
        </w:rPr>
        <w:t>discussion re cases on lists prior to finalisation of lists.</w:t>
      </w:r>
    </w:p>
    <w:p w14:paraId="6ED5601E" w14:textId="77777777" w:rsidR="005A3522" w:rsidRPr="005A3522" w:rsidRDefault="005A3522" w:rsidP="005A3522">
      <w:pPr>
        <w:jc w:val="both"/>
        <w:rPr>
          <w:rFonts w:ascii="Arial" w:hAnsi="Arial" w:cs="Arial"/>
          <w:bCs/>
        </w:rPr>
      </w:pPr>
      <w:r w:rsidRPr="005A3522">
        <w:rPr>
          <w:rFonts w:ascii="Arial" w:hAnsi="Arial" w:cs="Arial"/>
          <w:bCs/>
        </w:rPr>
        <w:t>Every theatre list must have a documented designated Specialist Surgeon responsible for that list. Fellow</w:t>
      </w:r>
    </w:p>
    <w:p w14:paraId="0AD54DF2" w14:textId="77777777" w:rsidR="005A3522" w:rsidRPr="005A3522" w:rsidRDefault="005A3522" w:rsidP="005A3522">
      <w:pPr>
        <w:jc w:val="both"/>
        <w:rPr>
          <w:rFonts w:ascii="Arial" w:hAnsi="Arial" w:cs="Arial"/>
          <w:bCs/>
        </w:rPr>
      </w:pPr>
      <w:r w:rsidRPr="005A3522">
        <w:rPr>
          <w:rFonts w:ascii="Arial" w:hAnsi="Arial" w:cs="Arial"/>
          <w:bCs/>
        </w:rPr>
        <w:t>lists with no nominated supervising surgeon are not permitted. If there is no nominated surgeon on the</w:t>
      </w:r>
    </w:p>
    <w:p w14:paraId="341BF7E2" w14:textId="77777777" w:rsidR="005A3522" w:rsidRPr="005A3522" w:rsidRDefault="005A3522" w:rsidP="005A3522">
      <w:pPr>
        <w:jc w:val="both"/>
        <w:rPr>
          <w:rFonts w:ascii="Arial" w:hAnsi="Arial" w:cs="Arial"/>
          <w:bCs/>
        </w:rPr>
      </w:pPr>
      <w:r w:rsidRPr="005A3522">
        <w:rPr>
          <w:rFonts w:ascii="Arial" w:hAnsi="Arial" w:cs="Arial"/>
          <w:bCs/>
        </w:rPr>
        <w:t>theatre list, the Theatre Nurse Manager should seek clarification from the Head of Unit prior to the list</w:t>
      </w:r>
    </w:p>
    <w:p w14:paraId="30017112" w14:textId="60241424" w:rsidR="005A3522" w:rsidRDefault="005A3522" w:rsidP="005A3522">
      <w:pPr>
        <w:jc w:val="both"/>
        <w:rPr>
          <w:rFonts w:ascii="Arial" w:hAnsi="Arial" w:cs="Arial"/>
          <w:bCs/>
        </w:rPr>
      </w:pPr>
      <w:r w:rsidRPr="005A3522">
        <w:rPr>
          <w:rFonts w:ascii="Arial" w:hAnsi="Arial" w:cs="Arial"/>
          <w:bCs/>
        </w:rPr>
        <w:t>commencing.</w:t>
      </w:r>
    </w:p>
    <w:p w14:paraId="6325A4DC" w14:textId="77777777" w:rsidR="005A3522" w:rsidRPr="005A3522" w:rsidRDefault="005A3522" w:rsidP="005A3522">
      <w:pPr>
        <w:jc w:val="both"/>
        <w:rPr>
          <w:rFonts w:ascii="Arial" w:hAnsi="Arial" w:cs="Arial"/>
          <w:bCs/>
        </w:rPr>
      </w:pPr>
    </w:p>
    <w:p w14:paraId="425B7C75" w14:textId="77777777" w:rsidR="005A3522" w:rsidRPr="005A3522" w:rsidRDefault="005A3522" w:rsidP="005A3522">
      <w:pPr>
        <w:jc w:val="both"/>
        <w:rPr>
          <w:rFonts w:ascii="Arial" w:hAnsi="Arial" w:cs="Arial"/>
          <w:bCs/>
        </w:rPr>
      </w:pPr>
      <w:r w:rsidRPr="005A3522">
        <w:rPr>
          <w:rFonts w:ascii="Arial" w:hAnsi="Arial" w:cs="Arial"/>
          <w:bCs/>
        </w:rPr>
        <w:t>The scope of practice, if any, that can be extended to each individual surgical registrar/ fellow without the direct</w:t>
      </w:r>
    </w:p>
    <w:p w14:paraId="4AC261D4" w14:textId="77777777" w:rsidR="005A3522" w:rsidRPr="005A3522" w:rsidRDefault="005A3522" w:rsidP="005A3522">
      <w:pPr>
        <w:jc w:val="both"/>
        <w:rPr>
          <w:rFonts w:ascii="Arial" w:hAnsi="Arial" w:cs="Arial"/>
          <w:bCs/>
        </w:rPr>
      </w:pPr>
      <w:r w:rsidRPr="005A3522">
        <w:rPr>
          <w:rFonts w:ascii="Arial" w:hAnsi="Arial" w:cs="Arial"/>
          <w:bCs/>
        </w:rPr>
        <w:t>supervision of a Specialist Surgeon is determined by the Unit Head/ Director. This will usually involve the Unit</w:t>
      </w:r>
    </w:p>
    <w:p w14:paraId="1E2FED3E" w14:textId="77777777" w:rsidR="005A3522" w:rsidRPr="005A3522" w:rsidRDefault="005A3522" w:rsidP="005A3522">
      <w:pPr>
        <w:jc w:val="both"/>
        <w:rPr>
          <w:rFonts w:ascii="Arial" w:hAnsi="Arial" w:cs="Arial"/>
          <w:bCs/>
        </w:rPr>
      </w:pPr>
      <w:r w:rsidRPr="005A3522">
        <w:rPr>
          <w:rFonts w:ascii="Arial" w:hAnsi="Arial" w:cs="Arial"/>
          <w:bCs/>
        </w:rPr>
        <w:t>Director/Head or senior delegate undertaking the following:</w:t>
      </w:r>
    </w:p>
    <w:p w14:paraId="2FAD143A" w14:textId="77777777" w:rsidR="005A3522" w:rsidRPr="005A3522" w:rsidRDefault="005A3522" w:rsidP="005A3522">
      <w:pPr>
        <w:jc w:val="both"/>
        <w:rPr>
          <w:rFonts w:ascii="Arial" w:hAnsi="Arial" w:cs="Arial"/>
          <w:bCs/>
        </w:rPr>
      </w:pPr>
      <w:r w:rsidRPr="005A3522">
        <w:rPr>
          <w:rFonts w:ascii="Arial" w:hAnsi="Arial" w:cs="Arial"/>
          <w:bCs/>
        </w:rPr>
        <w:t>▪ Discussion with the trainee regarding his/her clinical experience and competence; and/or</w:t>
      </w:r>
    </w:p>
    <w:p w14:paraId="1DEDD176" w14:textId="77777777" w:rsidR="005A3522" w:rsidRPr="005A3522" w:rsidRDefault="005A3522" w:rsidP="005A3522">
      <w:pPr>
        <w:jc w:val="both"/>
        <w:rPr>
          <w:rFonts w:ascii="Arial" w:hAnsi="Arial" w:cs="Arial"/>
          <w:bCs/>
        </w:rPr>
      </w:pPr>
      <w:r w:rsidRPr="005A3522">
        <w:rPr>
          <w:rFonts w:ascii="Arial" w:hAnsi="Arial" w:cs="Arial"/>
          <w:bCs/>
        </w:rPr>
        <w:t>▪ Logbook review; and/or</w:t>
      </w:r>
    </w:p>
    <w:p w14:paraId="47894DEB" w14:textId="77777777" w:rsidR="005A3522" w:rsidRPr="005A3522" w:rsidRDefault="005A3522" w:rsidP="005A3522">
      <w:pPr>
        <w:jc w:val="both"/>
        <w:rPr>
          <w:rFonts w:ascii="Arial" w:hAnsi="Arial" w:cs="Arial"/>
          <w:bCs/>
        </w:rPr>
      </w:pPr>
      <w:r w:rsidRPr="005A3522">
        <w:rPr>
          <w:rFonts w:ascii="Arial" w:hAnsi="Arial" w:cs="Arial"/>
          <w:bCs/>
        </w:rPr>
        <w:t>▪ Consultation with the trainee’s previous supervisor: and/or</w:t>
      </w:r>
    </w:p>
    <w:p w14:paraId="797F1718" w14:textId="77777777" w:rsidR="005A3522" w:rsidRPr="005A3522" w:rsidRDefault="005A3522" w:rsidP="005A3522">
      <w:pPr>
        <w:jc w:val="both"/>
        <w:rPr>
          <w:rFonts w:ascii="Arial" w:hAnsi="Arial" w:cs="Arial"/>
          <w:bCs/>
        </w:rPr>
      </w:pPr>
      <w:r w:rsidRPr="005A3522">
        <w:rPr>
          <w:rFonts w:ascii="Arial" w:hAnsi="Arial" w:cs="Arial"/>
          <w:bCs/>
        </w:rPr>
        <w:t>▪ Personal observation in the operating theatre.</w:t>
      </w:r>
    </w:p>
    <w:p w14:paraId="46DE36DB" w14:textId="77777777" w:rsidR="005A3522" w:rsidRDefault="005A3522" w:rsidP="005A3522">
      <w:pPr>
        <w:jc w:val="both"/>
        <w:rPr>
          <w:rFonts w:ascii="Arial" w:hAnsi="Arial" w:cs="Arial"/>
          <w:bCs/>
        </w:rPr>
      </w:pPr>
    </w:p>
    <w:p w14:paraId="1BA5F50C" w14:textId="36326876" w:rsidR="005A3522" w:rsidRPr="005A3522" w:rsidRDefault="005A3522" w:rsidP="005A3522">
      <w:pPr>
        <w:jc w:val="both"/>
        <w:rPr>
          <w:rFonts w:ascii="Arial" w:hAnsi="Arial" w:cs="Arial"/>
          <w:bCs/>
        </w:rPr>
      </w:pPr>
      <w:r w:rsidRPr="005A3522">
        <w:rPr>
          <w:rFonts w:ascii="Arial" w:hAnsi="Arial" w:cs="Arial"/>
          <w:bCs/>
        </w:rPr>
        <w:t>The review of this information and the determination of scope of practice without direct supervision should be made</w:t>
      </w:r>
    </w:p>
    <w:p w14:paraId="48B6949E" w14:textId="77777777" w:rsidR="005A3522" w:rsidRPr="005A3522" w:rsidRDefault="005A3522" w:rsidP="005A3522">
      <w:pPr>
        <w:jc w:val="both"/>
        <w:rPr>
          <w:rFonts w:ascii="Arial" w:hAnsi="Arial" w:cs="Arial"/>
          <w:bCs/>
        </w:rPr>
      </w:pPr>
      <w:r w:rsidRPr="005A3522">
        <w:rPr>
          <w:rFonts w:ascii="Arial" w:hAnsi="Arial" w:cs="Arial"/>
          <w:bCs/>
        </w:rPr>
        <w:t>in accordance with the Credentialing of Procedural Trainees guideline.</w:t>
      </w:r>
    </w:p>
    <w:p w14:paraId="1F704146" w14:textId="77777777" w:rsidR="005A3522" w:rsidRPr="005A3522" w:rsidRDefault="005A3522" w:rsidP="005A3522">
      <w:pPr>
        <w:jc w:val="both"/>
        <w:rPr>
          <w:rFonts w:ascii="Arial" w:hAnsi="Arial" w:cs="Arial"/>
          <w:bCs/>
        </w:rPr>
      </w:pPr>
      <w:r w:rsidRPr="005A3522">
        <w:rPr>
          <w:rFonts w:ascii="Arial" w:hAnsi="Arial" w:cs="Arial"/>
          <w:bCs/>
        </w:rPr>
        <w:t>Registrars/Fellows may not undertake a broader scope of practice than they have officially been granted by Alfred</w:t>
      </w:r>
    </w:p>
    <w:p w14:paraId="3084E609" w14:textId="77777777" w:rsidR="005A3522" w:rsidRPr="005A3522" w:rsidRDefault="005A3522" w:rsidP="005A3522">
      <w:pPr>
        <w:jc w:val="both"/>
        <w:rPr>
          <w:rFonts w:ascii="Arial" w:hAnsi="Arial" w:cs="Arial"/>
          <w:bCs/>
        </w:rPr>
      </w:pPr>
      <w:r w:rsidRPr="005A3522">
        <w:rPr>
          <w:rFonts w:ascii="Arial" w:hAnsi="Arial" w:cs="Arial"/>
          <w:bCs/>
        </w:rPr>
        <w:t>Health. However, Registrars/Fellows should not feel compelled to undertake procedures without direct supervision</w:t>
      </w:r>
    </w:p>
    <w:p w14:paraId="7579A54F" w14:textId="77777777" w:rsidR="005A3522" w:rsidRPr="005A3522" w:rsidRDefault="005A3522" w:rsidP="005A3522">
      <w:pPr>
        <w:jc w:val="both"/>
        <w:rPr>
          <w:rFonts w:ascii="Arial" w:hAnsi="Arial" w:cs="Arial"/>
          <w:bCs/>
        </w:rPr>
      </w:pPr>
      <w:r w:rsidRPr="005A3522">
        <w:rPr>
          <w:rFonts w:ascii="Arial" w:hAnsi="Arial" w:cs="Arial"/>
          <w:bCs/>
        </w:rPr>
        <w:t>where they are not comfortable with the circumstances of a particular case.</w:t>
      </w:r>
    </w:p>
    <w:p w14:paraId="56C7B0D3" w14:textId="77777777" w:rsidR="005A3522" w:rsidRPr="005A3522" w:rsidRDefault="005A3522" w:rsidP="005A3522">
      <w:pPr>
        <w:jc w:val="both"/>
        <w:rPr>
          <w:rFonts w:ascii="Arial" w:hAnsi="Arial" w:cs="Arial"/>
          <w:bCs/>
        </w:rPr>
      </w:pPr>
      <w:r w:rsidRPr="005A3522">
        <w:rPr>
          <w:rFonts w:ascii="Arial" w:hAnsi="Arial" w:cs="Arial"/>
          <w:bCs/>
        </w:rPr>
        <w:t>The determination and documentation of scope of practice for surgical Registrars/Fellows should be reviewed 6</w:t>
      </w:r>
    </w:p>
    <w:p w14:paraId="45D7627F" w14:textId="5BDA3EBF" w:rsidR="005A3522" w:rsidRPr="005A3522" w:rsidRDefault="005A3522" w:rsidP="005A3522">
      <w:pPr>
        <w:jc w:val="both"/>
        <w:rPr>
          <w:rFonts w:ascii="Arial" w:hAnsi="Arial" w:cs="Arial"/>
          <w:bCs/>
        </w:rPr>
      </w:pPr>
      <w:r w:rsidRPr="005A3522">
        <w:rPr>
          <w:rFonts w:ascii="Arial" w:hAnsi="Arial" w:cs="Arial"/>
          <w:bCs/>
        </w:rPr>
        <w:t>Monthly.</w:t>
      </w:r>
    </w:p>
    <w:p w14:paraId="5EA60452" w14:textId="22009CF3" w:rsidR="005A3522" w:rsidRPr="005A3522" w:rsidRDefault="005A3522" w:rsidP="005A3522">
      <w:pPr>
        <w:jc w:val="both"/>
        <w:rPr>
          <w:rFonts w:ascii="Arial" w:hAnsi="Arial" w:cs="Arial"/>
          <w:bCs/>
        </w:rPr>
      </w:pPr>
    </w:p>
    <w:p w14:paraId="2EFCD5F6" w14:textId="77777777" w:rsidR="005A3522" w:rsidRPr="005A3522" w:rsidRDefault="005A3522" w:rsidP="005A3522">
      <w:pPr>
        <w:jc w:val="both"/>
        <w:rPr>
          <w:rFonts w:ascii="Arial" w:hAnsi="Arial" w:cs="Arial"/>
          <w:bCs/>
        </w:rPr>
      </w:pPr>
      <w:r w:rsidRPr="005A3522">
        <w:rPr>
          <w:rFonts w:ascii="Arial" w:hAnsi="Arial" w:cs="Arial"/>
          <w:bCs/>
        </w:rPr>
        <w:t>In exceptional (e.g. emergency) circumstances, a surgical Registrar/ Fellow may undertake a procedure for which</w:t>
      </w:r>
    </w:p>
    <w:p w14:paraId="34A8FB49" w14:textId="77777777" w:rsidR="005A3522" w:rsidRPr="005A3522" w:rsidRDefault="005A3522" w:rsidP="005A3522">
      <w:pPr>
        <w:jc w:val="both"/>
        <w:rPr>
          <w:rFonts w:ascii="Arial" w:hAnsi="Arial" w:cs="Arial"/>
          <w:bCs/>
        </w:rPr>
      </w:pPr>
      <w:r w:rsidRPr="005A3522">
        <w:rPr>
          <w:rFonts w:ascii="Arial" w:hAnsi="Arial" w:cs="Arial"/>
          <w:bCs/>
        </w:rPr>
        <w:t>they are not formally credentialed, upon verbal advice from the Unit Director/Head or his/her delegate and the</w:t>
      </w:r>
    </w:p>
    <w:p w14:paraId="51BCECD8" w14:textId="77777777" w:rsidR="005A3522" w:rsidRPr="005A3522" w:rsidRDefault="005A3522" w:rsidP="005A3522">
      <w:pPr>
        <w:jc w:val="both"/>
        <w:rPr>
          <w:rFonts w:ascii="Arial" w:hAnsi="Arial" w:cs="Arial"/>
          <w:bCs/>
        </w:rPr>
      </w:pPr>
      <w:r w:rsidRPr="005A3522">
        <w:rPr>
          <w:rFonts w:ascii="Arial" w:hAnsi="Arial" w:cs="Arial"/>
          <w:bCs/>
        </w:rPr>
        <w:t>anaesthetist in charge (and consultant back-up must be available). If this addition is agreed, it must then be formally</w:t>
      </w:r>
    </w:p>
    <w:p w14:paraId="57D705B1" w14:textId="55EB4E0B" w:rsidR="005A3522" w:rsidRDefault="005A3522" w:rsidP="005A3522">
      <w:pPr>
        <w:jc w:val="both"/>
        <w:rPr>
          <w:rFonts w:ascii="Arial" w:hAnsi="Arial" w:cs="Arial"/>
          <w:bCs/>
        </w:rPr>
      </w:pPr>
      <w:r w:rsidRPr="005A3522">
        <w:rPr>
          <w:rFonts w:ascii="Arial" w:hAnsi="Arial" w:cs="Arial"/>
          <w:bCs/>
        </w:rPr>
        <w:t>added to the Registrar/Fellow’s credentialing within 24 hours of the procedure.</w:t>
      </w:r>
    </w:p>
    <w:p w14:paraId="3F1DD7B5" w14:textId="77777777" w:rsidR="005A3522" w:rsidRPr="005A3522" w:rsidRDefault="005A3522" w:rsidP="005A3522">
      <w:pPr>
        <w:jc w:val="both"/>
        <w:rPr>
          <w:rFonts w:ascii="Arial" w:hAnsi="Arial" w:cs="Arial"/>
          <w:bCs/>
        </w:rPr>
      </w:pPr>
    </w:p>
    <w:p w14:paraId="6F022E5D" w14:textId="77777777" w:rsidR="005A3522" w:rsidRPr="005A3522" w:rsidRDefault="005A3522" w:rsidP="005A3522">
      <w:pPr>
        <w:jc w:val="both"/>
        <w:rPr>
          <w:rFonts w:ascii="Arial" w:hAnsi="Arial" w:cs="Arial"/>
          <w:bCs/>
        </w:rPr>
      </w:pPr>
      <w:r w:rsidRPr="005A3522">
        <w:rPr>
          <w:rFonts w:ascii="Arial" w:hAnsi="Arial" w:cs="Arial"/>
          <w:bCs/>
        </w:rPr>
        <w:t>To be credentialed for upper GI+/or lower GI endoscopy credentialing, the trainee’s Conjoint Committee log book</w:t>
      </w:r>
    </w:p>
    <w:p w14:paraId="41B9A889" w14:textId="77777777" w:rsidR="005A3522" w:rsidRPr="005A3522" w:rsidRDefault="005A3522" w:rsidP="005A3522">
      <w:pPr>
        <w:jc w:val="both"/>
        <w:rPr>
          <w:rFonts w:ascii="Arial" w:hAnsi="Arial" w:cs="Arial"/>
          <w:bCs/>
        </w:rPr>
      </w:pPr>
      <w:r w:rsidRPr="005A3522">
        <w:rPr>
          <w:rFonts w:ascii="Arial" w:hAnsi="Arial" w:cs="Arial"/>
          <w:bCs/>
        </w:rPr>
        <w:t>must be reviewed by the Head of Unit and the trainee must have completed all required procedures to achieve</w:t>
      </w:r>
    </w:p>
    <w:p w14:paraId="0A836843" w14:textId="77777777" w:rsidR="005A3522" w:rsidRPr="005A3522" w:rsidRDefault="005A3522" w:rsidP="005A3522">
      <w:pPr>
        <w:jc w:val="both"/>
        <w:rPr>
          <w:rFonts w:ascii="Arial" w:hAnsi="Arial" w:cs="Arial"/>
          <w:bCs/>
        </w:rPr>
      </w:pPr>
      <w:r w:rsidRPr="005A3522">
        <w:rPr>
          <w:rFonts w:ascii="Arial" w:hAnsi="Arial" w:cs="Arial"/>
          <w:bCs/>
        </w:rPr>
        <w:t>Conjoint Committee certification before they can undertake endoscopy under indirect supervision. The Head of</w:t>
      </w:r>
    </w:p>
    <w:p w14:paraId="3445EDCE" w14:textId="76E9212E" w:rsidR="00584591" w:rsidRPr="005A3522" w:rsidRDefault="005A3522" w:rsidP="005A3522">
      <w:pPr>
        <w:jc w:val="both"/>
        <w:rPr>
          <w:rFonts w:ascii="Arial" w:hAnsi="Arial" w:cs="Arial"/>
          <w:i/>
        </w:rPr>
      </w:pPr>
      <w:r w:rsidRPr="005A3522">
        <w:rPr>
          <w:rFonts w:ascii="Arial" w:hAnsi="Arial" w:cs="Arial"/>
          <w:bCs/>
        </w:rPr>
        <w:t>Unit must also inform the Head of Endoscopy.</w:t>
      </w:r>
      <w:r w:rsidRPr="005A3522">
        <w:rPr>
          <w:rFonts w:ascii="Arial" w:hAnsi="Arial" w:cs="Arial"/>
          <w:bCs/>
        </w:rPr>
        <w:cr/>
      </w:r>
    </w:p>
    <w:p w14:paraId="79C0D39F" w14:textId="77777777" w:rsidR="00584591" w:rsidRPr="005A3522" w:rsidRDefault="00584591" w:rsidP="00584591">
      <w:pPr>
        <w:spacing w:line="300" w:lineRule="exact"/>
        <w:rPr>
          <w:rFonts w:ascii="Arial" w:hAnsi="Arial" w:cs="Arial"/>
          <w:b/>
        </w:rPr>
      </w:pPr>
      <w:r w:rsidRPr="005A3522">
        <w:rPr>
          <w:rFonts w:ascii="Arial" w:hAnsi="Arial" w:cs="Arial"/>
          <w:b/>
        </w:rPr>
        <w:t>QUALITY, SAFETY, RISK and IMPROVEMENT</w:t>
      </w:r>
    </w:p>
    <w:p w14:paraId="75836827"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Maintain an understanding of individual responsibility for patient safety, quality &amp; risk and contribute to organisational quality and safety initiatives</w:t>
      </w:r>
    </w:p>
    <w:p w14:paraId="4D3FA7DD"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Follow organisational safety, quality &amp; risk policies and guidelines</w:t>
      </w:r>
    </w:p>
    <w:p w14:paraId="1E17A154"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Maintain a safe working environment for yourself, your colleagues and members of the public.</w:t>
      </w:r>
    </w:p>
    <w:p w14:paraId="0B94D767"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Escalate concerns regarding safety, quality &amp; risk to appropriate staff member, if unable to rectify yourself.</w:t>
      </w:r>
    </w:p>
    <w:p w14:paraId="6818539F"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Promote and participate in the evaluation and continuous improvement processes.</w:t>
      </w:r>
    </w:p>
    <w:p w14:paraId="084CE65D"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Comply with principles of Patient Centred Care.</w:t>
      </w:r>
    </w:p>
    <w:p w14:paraId="092E2AF8"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Comply with Alfred Health mandatory continuing professional development requirements.</w:t>
      </w:r>
    </w:p>
    <w:p w14:paraId="4B3333E0" w14:textId="77777777" w:rsidR="00584591" w:rsidRPr="005A3522" w:rsidRDefault="00584591">
      <w:pPr>
        <w:pStyle w:val="ListParagraph"/>
        <w:numPr>
          <w:ilvl w:val="0"/>
          <w:numId w:val="1"/>
        </w:numPr>
        <w:spacing w:after="0" w:line="300" w:lineRule="exact"/>
        <w:ind w:left="720"/>
        <w:rPr>
          <w:rFonts w:ascii="Arial" w:hAnsi="Arial" w:cs="Arial"/>
          <w:sz w:val="20"/>
          <w:szCs w:val="20"/>
        </w:rPr>
      </w:pPr>
      <w:r w:rsidRPr="005A3522">
        <w:rPr>
          <w:rFonts w:ascii="Arial" w:hAnsi="Arial" w:cs="Arial"/>
          <w:sz w:val="20"/>
          <w:szCs w:val="20"/>
        </w:rPr>
        <w:t>Comply with requirement of National Safety &amp; Quality Health Service Standards and other relevant regulatory requirements.</w:t>
      </w:r>
    </w:p>
    <w:p w14:paraId="0659F2AB" w14:textId="77777777" w:rsidR="00325999" w:rsidRPr="005A3522" w:rsidRDefault="00325999">
      <w:pPr>
        <w:pStyle w:val="ListParagraph"/>
        <w:numPr>
          <w:ilvl w:val="0"/>
          <w:numId w:val="1"/>
        </w:numPr>
        <w:spacing w:after="0" w:line="300" w:lineRule="exact"/>
        <w:ind w:left="720"/>
        <w:rPr>
          <w:rFonts w:ascii="Arial" w:hAnsi="Arial" w:cs="Arial"/>
          <w:sz w:val="20"/>
          <w:szCs w:val="20"/>
        </w:rPr>
      </w:pPr>
      <w:r w:rsidRPr="005A3522">
        <w:rPr>
          <w:rStyle w:val="normaltextrun1"/>
          <w:rFonts w:ascii="Arial" w:hAnsi="Arial" w:cs="Arial"/>
          <w:sz w:val="20"/>
          <w:szCs w:val="20"/>
        </w:rPr>
        <w:t>Maintain responsibility for supporting enterprise security</w:t>
      </w:r>
    </w:p>
    <w:p w14:paraId="43BF38E0" w14:textId="77777777" w:rsidR="00584591" w:rsidRPr="005A3522" w:rsidRDefault="00584591" w:rsidP="00584591">
      <w:pPr>
        <w:spacing w:line="300" w:lineRule="exact"/>
        <w:rPr>
          <w:rFonts w:ascii="Arial" w:hAnsi="Arial" w:cs="Arial"/>
          <w:b/>
        </w:rPr>
      </w:pPr>
    </w:p>
    <w:p w14:paraId="19F5D067" w14:textId="77777777" w:rsidR="00771EBB" w:rsidRPr="005A3522" w:rsidRDefault="00771EBB" w:rsidP="00771EBB">
      <w:pPr>
        <w:spacing w:line="300" w:lineRule="exact"/>
        <w:rPr>
          <w:rFonts w:ascii="Arial" w:hAnsi="Arial" w:cs="Arial"/>
          <w:b/>
        </w:rPr>
      </w:pPr>
      <w:r w:rsidRPr="005A3522">
        <w:rPr>
          <w:rFonts w:ascii="Arial" w:hAnsi="Arial" w:cs="Arial"/>
          <w:b/>
        </w:rPr>
        <w:t>OTHER REQUIREMENTS FOR ALL ALFRED HEALTH STAFF</w:t>
      </w:r>
    </w:p>
    <w:p w14:paraId="0648CFE5"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Ensure compliance with relevant Alfred Health clinical and administrative policies and guidelines.</w:t>
      </w:r>
    </w:p>
    <w:p w14:paraId="325C3AD1"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Comply with relevant privacy legislation.</w:t>
      </w:r>
    </w:p>
    <w:p w14:paraId="1749275D"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lastRenderedPageBreak/>
        <w:t xml:space="preserve">Protect confidential information from unauthorised disclosure and not use, disclose or copy confidential information except for the purpose of and to the extent necessary to perform your employment duties at Alfred Health. </w:t>
      </w:r>
    </w:p>
    <w:p w14:paraId="6C77E08A"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 xml:space="preserve">Comply with Alfred Health medication management and medication safety policies and guidelines.  </w:t>
      </w:r>
    </w:p>
    <w:p w14:paraId="4DEE1275"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Comply with the actions set out in the relevant section(s) of the OHS Roles and Responsibilities Guideline.</w:t>
      </w:r>
    </w:p>
    <w:p w14:paraId="4146E3F4"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Research activities will be undertaken commensurate with the role.</w:t>
      </w:r>
    </w:p>
    <w:p w14:paraId="41DAC237" w14:textId="3F4F0649" w:rsidR="00D953FD"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In compliance with the Victorian Chief Health Officer’s Mandatory Vaccination Directions, all Alfred Health employees must be vaccinated against COVID-19 with a TGA approved vaccine.</w:t>
      </w:r>
    </w:p>
    <w:p w14:paraId="55B10000" w14:textId="222ACE3D" w:rsidR="005A3522" w:rsidRPr="005A3522" w:rsidRDefault="005A3522" w:rsidP="005A3522">
      <w:pPr>
        <w:rPr>
          <w:rFonts w:ascii="Arial" w:hAnsi="Arial" w:cs="Arial"/>
        </w:rPr>
      </w:pPr>
    </w:p>
    <w:p w14:paraId="5F36CC81" w14:textId="7A100B52" w:rsidR="005A3522" w:rsidRPr="005A3522" w:rsidRDefault="005A3522" w:rsidP="005A3522">
      <w:pPr>
        <w:rPr>
          <w:rFonts w:ascii="Arial" w:hAnsi="Arial" w:cs="Arial"/>
        </w:rPr>
      </w:pPr>
    </w:p>
    <w:bookmarkEnd w:id="2"/>
    <w:p w14:paraId="04F47138" w14:textId="77777777" w:rsidR="00584591" w:rsidRPr="005A3522" w:rsidRDefault="00584591" w:rsidP="00584591">
      <w:pPr>
        <w:spacing w:line="300" w:lineRule="exact"/>
        <w:rPr>
          <w:rFonts w:ascii="Arial" w:hAnsi="Arial" w:cs="Arial"/>
          <w:b/>
        </w:rPr>
      </w:pPr>
      <w:r w:rsidRPr="005A3522">
        <w:rPr>
          <w:rFonts w:ascii="Arial" w:hAnsi="Arial" w:cs="Arial"/>
          <w:b/>
        </w:rPr>
        <w:t>QUALIFICATIONS/EXPERIENCE REQUIRED</w:t>
      </w:r>
    </w:p>
    <w:p w14:paraId="30A81CF4" w14:textId="77777777" w:rsidR="00D953FD" w:rsidRPr="005A3522" w:rsidRDefault="00D953FD" w:rsidP="00D953FD">
      <w:pPr>
        <w:tabs>
          <w:tab w:val="left" w:pos="2552"/>
        </w:tabs>
        <w:spacing w:line="300" w:lineRule="exact"/>
        <w:rPr>
          <w:rFonts w:ascii="Arial" w:hAnsi="Arial" w:cs="Arial"/>
          <w:b/>
        </w:rPr>
      </w:pPr>
    </w:p>
    <w:p w14:paraId="3C6B99EA" w14:textId="77777777" w:rsidR="00D953FD" w:rsidRPr="005A3522" w:rsidRDefault="00584591" w:rsidP="00D953FD">
      <w:pPr>
        <w:tabs>
          <w:tab w:val="left" w:pos="2552"/>
        </w:tabs>
        <w:spacing w:line="300" w:lineRule="exact"/>
        <w:rPr>
          <w:rFonts w:ascii="Arial" w:hAnsi="Arial" w:cs="Arial"/>
          <w:b/>
        </w:rPr>
      </w:pPr>
      <w:r w:rsidRPr="005A3522">
        <w:rPr>
          <w:rFonts w:ascii="Arial" w:hAnsi="Arial" w:cs="Arial"/>
          <w:b/>
        </w:rPr>
        <w:t xml:space="preserve">Essential                  </w:t>
      </w:r>
    </w:p>
    <w:p w14:paraId="6038C61A" w14:textId="608ADB3C" w:rsidR="005A3522" w:rsidRPr="005A3522" w:rsidRDefault="005A3522">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sz w:val="20"/>
          <w:szCs w:val="20"/>
        </w:rPr>
        <w:t>MBBS, MD or equivalent degree enabling registration with the Medical Board of Australia;</w:t>
      </w:r>
    </w:p>
    <w:p w14:paraId="21F74544" w14:textId="20D7917E" w:rsidR="005A3522" w:rsidRPr="00CB2D3D" w:rsidRDefault="005A3522">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sz w:val="20"/>
          <w:szCs w:val="20"/>
        </w:rPr>
        <w:t xml:space="preserve">Successful completion of </w:t>
      </w:r>
      <w:r w:rsidR="00EC2C18">
        <w:rPr>
          <w:rFonts w:ascii="Arial" w:hAnsi="Arial" w:cs="Arial"/>
          <w:sz w:val="20"/>
          <w:szCs w:val="20"/>
        </w:rPr>
        <w:t xml:space="preserve">at </w:t>
      </w:r>
      <w:r w:rsidR="00EC2C18" w:rsidRPr="00EC2C18">
        <w:rPr>
          <w:rFonts w:ascii="Arial" w:hAnsi="Arial" w:cs="Arial"/>
          <w:sz w:val="20"/>
          <w:szCs w:val="20"/>
        </w:rPr>
        <w:t>least two years as an advanced neurology training registrar (or international equivalent)</w:t>
      </w:r>
      <w:r w:rsidR="00EC2C18">
        <w:rPr>
          <w:rFonts w:ascii="Arial" w:hAnsi="Arial" w:cs="Arial"/>
          <w:sz w:val="20"/>
          <w:szCs w:val="20"/>
        </w:rPr>
        <w:t xml:space="preserve"> AND</w:t>
      </w:r>
      <w:r w:rsidR="00EC2C18" w:rsidRPr="00EC2C18">
        <w:rPr>
          <w:rFonts w:ascii="Arial" w:hAnsi="Arial" w:cs="Arial"/>
          <w:sz w:val="20"/>
          <w:szCs w:val="20"/>
        </w:rPr>
        <w:t xml:space="preserve"> </w:t>
      </w:r>
      <w:r w:rsidR="00CB2D3D">
        <w:rPr>
          <w:rFonts w:ascii="Arial" w:hAnsi="Arial" w:cs="Arial"/>
          <w:sz w:val="20"/>
          <w:szCs w:val="20"/>
        </w:rPr>
        <w:t>general epilepsy fellowship</w:t>
      </w:r>
      <w:r w:rsidR="00EC2C18" w:rsidRPr="00EC2C18">
        <w:rPr>
          <w:rFonts w:ascii="Arial" w:hAnsi="Arial" w:cs="Arial"/>
          <w:sz w:val="20"/>
          <w:szCs w:val="20"/>
        </w:rPr>
        <w:t>.</w:t>
      </w:r>
    </w:p>
    <w:p w14:paraId="56958BEC" w14:textId="149F3541" w:rsidR="00CB2D3D" w:rsidRPr="005A3522" w:rsidRDefault="00CB2D3D">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Pr>
          <w:rFonts w:ascii="Arial" w:hAnsi="Arial" w:cs="Arial"/>
          <w:sz w:val="20"/>
          <w:szCs w:val="20"/>
        </w:rPr>
        <w:t>Proficiency in reading scalp EEG and an introductory understanding of intracranial EEG</w:t>
      </w:r>
    </w:p>
    <w:p w14:paraId="29894952" w14:textId="77777777" w:rsidR="005A3522" w:rsidRPr="005A3522" w:rsidRDefault="005A3522">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sz w:val="20"/>
          <w:szCs w:val="20"/>
        </w:rPr>
        <w:t>Acceptance into and continuation in relevant College training program if applicable;</w:t>
      </w:r>
    </w:p>
    <w:p w14:paraId="7B71F627" w14:textId="4D073BAD" w:rsidR="005A3522" w:rsidRPr="005A3522" w:rsidRDefault="005A3522">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sz w:val="20"/>
          <w:szCs w:val="20"/>
        </w:rPr>
        <w:t>AHPRA medical registration without conditions, undertakings or reprimands</w:t>
      </w:r>
    </w:p>
    <w:p w14:paraId="023CD1C3"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Ability to work independently and as part of a large team </w:t>
      </w:r>
    </w:p>
    <w:p w14:paraId="7247D5B7"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Excellent interpersonal skills and ability to build rapport with people, across a diverse range of community and cultural groups </w:t>
      </w:r>
    </w:p>
    <w:p w14:paraId="48DED04F"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Demonstrated ability to use tact and discretion in communicating around issues of health </w:t>
      </w:r>
    </w:p>
    <w:p w14:paraId="26EA36CD"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Organisational and time management skills to meet deadlines </w:t>
      </w:r>
    </w:p>
    <w:p w14:paraId="0245109F"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Excellent written and verbal communication skills </w:t>
      </w:r>
    </w:p>
    <w:p w14:paraId="2E9B5571" w14:textId="77777777" w:rsidR="00D33C29" w:rsidRPr="005A3522" w:rsidRDefault="00D33C29">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5A3522">
        <w:rPr>
          <w:rFonts w:ascii="Arial" w:hAnsi="Arial" w:cs="Arial"/>
          <w:color w:val="000000"/>
          <w:sz w:val="20"/>
          <w:szCs w:val="20"/>
        </w:rPr>
        <w:t xml:space="preserve">Proficient computer skills (word processing, databases, use of the internet and graphics) </w:t>
      </w:r>
    </w:p>
    <w:p w14:paraId="1D25279D" w14:textId="77777777" w:rsidR="00584591" w:rsidRPr="005A3522" w:rsidRDefault="00584591" w:rsidP="00584591">
      <w:pPr>
        <w:tabs>
          <w:tab w:val="left" w:pos="2552"/>
        </w:tabs>
        <w:spacing w:line="300" w:lineRule="exact"/>
        <w:ind w:left="1440" w:hanging="1137"/>
        <w:rPr>
          <w:rFonts w:ascii="Arial" w:hAnsi="Arial" w:cs="Arial"/>
        </w:rPr>
      </w:pPr>
      <w:r w:rsidRPr="005A3522">
        <w:rPr>
          <w:rFonts w:ascii="Arial" w:hAnsi="Arial" w:cs="Arial"/>
        </w:rPr>
        <w:tab/>
      </w:r>
      <w:r w:rsidRPr="005A3522">
        <w:rPr>
          <w:rFonts w:ascii="Arial" w:hAnsi="Arial" w:cs="Arial"/>
        </w:rPr>
        <w:tab/>
      </w:r>
    </w:p>
    <w:p w14:paraId="18D1118E" w14:textId="77777777" w:rsidR="005A3522" w:rsidRPr="005A3522" w:rsidRDefault="005A3522" w:rsidP="005A3522">
      <w:pPr>
        <w:spacing w:line="300" w:lineRule="exact"/>
        <w:ind w:left="2127" w:hanging="2127"/>
        <w:rPr>
          <w:rFonts w:ascii="Arial" w:hAnsi="Arial" w:cs="Arial"/>
          <w:b/>
          <w:bCs/>
        </w:rPr>
      </w:pPr>
      <w:r w:rsidRPr="005A3522">
        <w:rPr>
          <w:rFonts w:ascii="Arial" w:hAnsi="Arial" w:cs="Arial"/>
          <w:b/>
          <w:bCs/>
        </w:rPr>
        <w:t>KEY ATTRIBUTES</w:t>
      </w:r>
    </w:p>
    <w:p w14:paraId="279B28F6"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Competencies including</w:t>
      </w:r>
    </w:p>
    <w:p w14:paraId="067F3DF0"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Communication</w:t>
      </w:r>
    </w:p>
    <w:p w14:paraId="5A77C81F"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Care management</w:t>
      </w:r>
    </w:p>
    <w:p w14:paraId="40454659"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Building trust</w:t>
      </w:r>
    </w:p>
    <w:p w14:paraId="3CA88C30"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Managing work (includes time management)</w:t>
      </w:r>
    </w:p>
    <w:p w14:paraId="2916EEB2"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Decision making</w:t>
      </w:r>
    </w:p>
    <w:p w14:paraId="6FCFF3A9"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Patient relations</w:t>
      </w:r>
    </w:p>
    <w:p w14:paraId="17C381CC"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Contributing to team success</w:t>
      </w:r>
    </w:p>
    <w:p w14:paraId="42573C10"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Safety intervention</w:t>
      </w:r>
    </w:p>
    <w:p w14:paraId="27A7FA32"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Building strategic work relationships</w:t>
      </w:r>
    </w:p>
    <w:p w14:paraId="72361578"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Respecting cultural diversity</w:t>
      </w:r>
    </w:p>
    <w:p w14:paraId="1FE29D79"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Personal qualities</w:t>
      </w:r>
    </w:p>
    <w:p w14:paraId="53BFEE9E"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Leadership;</w:t>
      </w:r>
    </w:p>
    <w:p w14:paraId="0531FE11"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Innovative ideas;</w:t>
      </w:r>
    </w:p>
    <w:p w14:paraId="69EC7D68"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o Demonstrates a willingness to learn; evidence of on-going professional</w:t>
      </w:r>
    </w:p>
    <w:p w14:paraId="3093F791" w14:textId="77777777" w:rsidR="005A3522" w:rsidRPr="005A3522" w:rsidRDefault="005A3522" w:rsidP="00784282">
      <w:pPr>
        <w:spacing w:line="300" w:lineRule="exact"/>
        <w:ind w:left="2847" w:hanging="2127"/>
        <w:rPr>
          <w:rFonts w:ascii="Arial" w:hAnsi="Arial" w:cs="Arial"/>
        </w:rPr>
      </w:pPr>
      <w:r w:rsidRPr="005A3522">
        <w:rPr>
          <w:rFonts w:ascii="Arial" w:hAnsi="Arial" w:cs="Arial"/>
        </w:rPr>
        <w:t>development to continually update personal medical knowledge and skills;</w:t>
      </w:r>
    </w:p>
    <w:p w14:paraId="378D4806"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Ability to operate in an environment of change.</w:t>
      </w:r>
    </w:p>
    <w:p w14:paraId="087CCE9A" w14:textId="77777777" w:rsidR="005A3522" w:rsidRPr="005A3522" w:rsidRDefault="005A3522" w:rsidP="005A3522">
      <w:pPr>
        <w:spacing w:line="300" w:lineRule="exact"/>
        <w:ind w:left="2127" w:hanging="2127"/>
        <w:rPr>
          <w:rFonts w:ascii="Arial" w:hAnsi="Arial" w:cs="Arial"/>
        </w:rPr>
      </w:pPr>
    </w:p>
    <w:p w14:paraId="4210D98F" w14:textId="750CD60E" w:rsidR="005A3522" w:rsidRPr="005A3522" w:rsidRDefault="005A3522" w:rsidP="005A3522">
      <w:pPr>
        <w:spacing w:line="300" w:lineRule="exact"/>
        <w:ind w:left="2127" w:hanging="2127"/>
        <w:rPr>
          <w:rFonts w:ascii="Arial" w:hAnsi="Arial" w:cs="Arial"/>
          <w:b/>
          <w:bCs/>
        </w:rPr>
      </w:pPr>
      <w:r w:rsidRPr="005A3522">
        <w:rPr>
          <w:rFonts w:ascii="Arial" w:hAnsi="Arial" w:cs="Arial"/>
          <w:b/>
          <w:bCs/>
        </w:rPr>
        <w:t>OTHER RELEVANT INFORMATION</w:t>
      </w:r>
    </w:p>
    <w:p w14:paraId="1B771273"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Statements included in this position description are intended to reflect in general the duties and</w:t>
      </w:r>
    </w:p>
    <w:p w14:paraId="420B94E7"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responsibilities of this position and are not to be interpreted as being all inclusive;</w:t>
      </w:r>
    </w:p>
    <w:p w14:paraId="515C3490"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lastRenderedPageBreak/>
        <w:t>• Ongoing performance reviews and feedback will be undertaken across the year. It is anticipated that a</w:t>
      </w:r>
    </w:p>
    <w:p w14:paraId="59595F90"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formative and summary assessment will be undertaken during the rotation.</w:t>
      </w:r>
    </w:p>
    <w:p w14:paraId="681B8CAA" w14:textId="54B3FCB1" w:rsidR="00584591" w:rsidRPr="005A3522" w:rsidRDefault="005A3522" w:rsidP="005A3522">
      <w:pPr>
        <w:spacing w:line="300" w:lineRule="exact"/>
        <w:ind w:left="2127" w:hanging="2127"/>
        <w:rPr>
          <w:rFonts w:ascii="Arial" w:hAnsi="Arial" w:cs="Arial"/>
          <w:i/>
        </w:rPr>
      </w:pPr>
      <w:r w:rsidRPr="005A3522">
        <w:rPr>
          <w:rFonts w:ascii="Arial" w:hAnsi="Arial" w:cs="Arial"/>
        </w:rPr>
        <w:t>• Mandatory Police Check and Working with Children Check to be completed if appointed.</w:t>
      </w:r>
      <w:r w:rsidR="00584591" w:rsidRPr="005A3522">
        <w:rPr>
          <w:rFonts w:ascii="Arial" w:hAnsi="Arial" w:cs="Arial"/>
        </w:rPr>
        <w:tab/>
      </w:r>
    </w:p>
    <w:p w14:paraId="03F054D7" w14:textId="77777777" w:rsidR="009F0EA4" w:rsidRPr="005A3522" w:rsidRDefault="009F0EA4" w:rsidP="009F0EA4">
      <w:pPr>
        <w:spacing w:before="240" w:after="120"/>
        <w:rPr>
          <w:rFonts w:ascii="Arial" w:hAnsi="Arial" w:cs="Arial"/>
          <w:b/>
          <w:bCs/>
          <w:lang w:val="en"/>
        </w:rPr>
      </w:pPr>
      <w:r w:rsidRPr="005A3522">
        <w:rPr>
          <w:rFonts w:ascii="Arial" w:hAnsi="Arial" w:cs="Arial"/>
          <w:b/>
          <w:bCs/>
          <w:lang w:val="en"/>
        </w:rPr>
        <w:t>COMMITMENT TO CHILD SAFETY</w:t>
      </w:r>
    </w:p>
    <w:p w14:paraId="35F371FB" w14:textId="77777777" w:rsidR="009F0EA4" w:rsidRPr="005A3522" w:rsidRDefault="009F0EA4" w:rsidP="009F0EA4">
      <w:pPr>
        <w:spacing w:after="192"/>
        <w:rPr>
          <w:rFonts w:ascii="Arial" w:hAnsi="Arial" w:cs="Arial"/>
          <w:lang w:val="en"/>
        </w:rPr>
      </w:pPr>
      <w:r w:rsidRPr="005A3522">
        <w:rPr>
          <w:rFonts w:ascii="Arial" w:hAnsi="Arial" w:cs="Arial"/>
          <w:lang w:val="en"/>
        </w:rPr>
        <w:t>Alfred Health has zero tolerance for child abuse and are committed to acting in the best interest of children in our care. We promote cultural safety and participation of Aboriginal children, children of cultural and linguistic diversity and those with disabilities to keep them safe at all times.</w:t>
      </w:r>
    </w:p>
    <w:p w14:paraId="576874A9" w14:textId="77777777" w:rsidR="00584591" w:rsidRPr="005A3522" w:rsidRDefault="00584591" w:rsidP="00584591">
      <w:pPr>
        <w:spacing w:line="300" w:lineRule="exact"/>
        <w:ind w:left="2127" w:hanging="2127"/>
        <w:rPr>
          <w:rFonts w:ascii="Arial" w:hAnsi="Arial" w:cs="Arial"/>
        </w:rPr>
      </w:pPr>
      <w:r w:rsidRPr="005A3522">
        <w:rPr>
          <w:rFonts w:ascii="Arial" w:hAnsi="Arial" w:cs="Arial"/>
          <w:b/>
        </w:rPr>
        <w:t xml:space="preserve">      </w:t>
      </w:r>
      <w:r w:rsidRPr="005A3522">
        <w:rPr>
          <w:rFonts w:ascii="Arial" w:hAnsi="Arial" w:cs="Arial"/>
          <w:b/>
        </w:rPr>
        <w:tab/>
      </w:r>
    </w:p>
    <w:p w14:paraId="5D50665D" w14:textId="222A509E" w:rsidR="00584591" w:rsidRPr="005A3522" w:rsidRDefault="00584591" w:rsidP="00F34440">
      <w:pPr>
        <w:tabs>
          <w:tab w:val="left" w:pos="1418"/>
          <w:tab w:val="left" w:pos="1843"/>
        </w:tabs>
        <w:spacing w:line="300" w:lineRule="exact"/>
        <w:rPr>
          <w:rFonts w:ascii="Arial" w:hAnsi="Arial" w:cs="Arial"/>
        </w:rPr>
      </w:pPr>
      <w:r w:rsidRPr="005A3522">
        <w:rPr>
          <w:rFonts w:ascii="Arial" w:hAnsi="Arial" w:cs="Arial"/>
          <w:b/>
        </w:rPr>
        <w:t>Position Description authorised by:</w:t>
      </w:r>
      <w:r w:rsidR="00D953FD" w:rsidRPr="005A3522">
        <w:rPr>
          <w:rFonts w:ascii="Arial" w:hAnsi="Arial" w:cs="Arial"/>
          <w:b/>
        </w:rPr>
        <w:t xml:space="preserve"> </w:t>
      </w:r>
      <w:r w:rsidR="00D33C29" w:rsidRPr="005A3522">
        <w:rPr>
          <w:rFonts w:ascii="Arial" w:hAnsi="Arial" w:cs="Arial"/>
        </w:rPr>
        <w:t xml:space="preserve">Dr </w:t>
      </w:r>
      <w:r w:rsidR="00784282">
        <w:rPr>
          <w:rFonts w:ascii="Arial" w:hAnsi="Arial" w:cs="Arial"/>
        </w:rPr>
        <w:t>Hugh Simpson</w:t>
      </w:r>
    </w:p>
    <w:p w14:paraId="7073D7FF" w14:textId="77777777" w:rsidR="00584591" w:rsidRPr="005A3522" w:rsidRDefault="00584591" w:rsidP="00584591">
      <w:pPr>
        <w:tabs>
          <w:tab w:val="left" w:pos="1418"/>
          <w:tab w:val="left" w:pos="1843"/>
        </w:tabs>
        <w:spacing w:line="300" w:lineRule="exact"/>
        <w:ind w:left="2127" w:hanging="2127"/>
        <w:rPr>
          <w:rFonts w:ascii="Arial" w:hAnsi="Arial" w:cs="Arial"/>
          <w:b/>
        </w:rPr>
      </w:pPr>
    </w:p>
    <w:p w14:paraId="27324627" w14:textId="118CD12D" w:rsidR="00962998" w:rsidRPr="005A3522" w:rsidRDefault="00584591" w:rsidP="00584591">
      <w:pPr>
        <w:tabs>
          <w:tab w:val="left" w:pos="1418"/>
          <w:tab w:val="left" w:pos="1843"/>
        </w:tabs>
        <w:spacing w:line="300" w:lineRule="exact"/>
        <w:ind w:left="2127" w:hanging="2127"/>
        <w:rPr>
          <w:rFonts w:ascii="Arial" w:hAnsi="Arial" w:cs="Arial"/>
          <w:b/>
        </w:rPr>
      </w:pPr>
      <w:r w:rsidRPr="005A3522">
        <w:rPr>
          <w:rFonts w:ascii="Arial" w:hAnsi="Arial" w:cs="Arial"/>
          <w:b/>
        </w:rPr>
        <w:t xml:space="preserve">Date: </w:t>
      </w:r>
      <w:r w:rsidRPr="005A3522">
        <w:rPr>
          <w:rFonts w:ascii="Arial" w:hAnsi="Arial" w:cs="Arial"/>
        </w:rPr>
        <w:t xml:space="preserve"> </w:t>
      </w:r>
      <w:r w:rsidR="00784282">
        <w:rPr>
          <w:rFonts w:ascii="Arial" w:hAnsi="Arial" w:cs="Arial"/>
        </w:rPr>
        <w:t>04</w:t>
      </w:r>
      <w:r w:rsidR="005A3522" w:rsidRPr="005A3522">
        <w:rPr>
          <w:rFonts w:ascii="Arial" w:hAnsi="Arial" w:cs="Arial"/>
        </w:rPr>
        <w:t>/</w:t>
      </w:r>
      <w:r w:rsidR="00784282">
        <w:rPr>
          <w:rFonts w:ascii="Arial" w:hAnsi="Arial" w:cs="Arial"/>
        </w:rPr>
        <w:t>07</w:t>
      </w:r>
      <w:r w:rsidR="005A3522" w:rsidRPr="005A3522">
        <w:rPr>
          <w:rFonts w:ascii="Arial" w:hAnsi="Arial" w:cs="Arial"/>
        </w:rPr>
        <w:t>/</w:t>
      </w:r>
      <w:r w:rsidR="00784282">
        <w:rPr>
          <w:rFonts w:ascii="Arial" w:hAnsi="Arial" w:cs="Arial"/>
        </w:rPr>
        <w:t>2023</w:t>
      </w:r>
    </w:p>
    <w:sectPr w:rsidR="00962998" w:rsidRPr="005A3522" w:rsidSect="00962998">
      <w:footerReference w:type="even" r:id="rId16"/>
      <w:footerReference w:type="default" r:id="rId17"/>
      <w:pgSz w:w="12240" w:h="15840" w:code="1"/>
      <w:pgMar w:top="1079" w:right="758" w:bottom="899" w:left="993"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FA00" w14:textId="77777777" w:rsidR="001F5053" w:rsidRDefault="001F5053">
      <w:r>
        <w:separator/>
      </w:r>
    </w:p>
  </w:endnote>
  <w:endnote w:type="continuationSeparator" w:id="0">
    <w:p w14:paraId="22B55130" w14:textId="77777777" w:rsidR="001F5053" w:rsidRDefault="001F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B41D" w14:textId="77777777" w:rsidR="005F6B68" w:rsidRDefault="005F6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ADF8AD5" w14:textId="77777777" w:rsidR="005F6B68" w:rsidRDefault="005F6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CB15" w14:textId="77777777" w:rsidR="005F6B68" w:rsidRPr="00D76CDE" w:rsidRDefault="005F6B68" w:rsidP="00827233">
    <w:pPr>
      <w:pStyle w:val="Footer"/>
      <w:jc w:val="right"/>
      <w:rPr>
        <w:rFonts w:ascii="Arial" w:hAnsi="Arial" w:cs="Arial"/>
        <w:sz w:val="14"/>
        <w:szCs w:val="14"/>
      </w:rPr>
    </w:pPr>
    <w:r w:rsidRPr="00D76CDE">
      <w:rPr>
        <w:rFonts w:ascii="Arial" w:hAnsi="Arial" w:cs="Arial"/>
        <w:sz w:val="14"/>
        <w:szCs w:val="14"/>
      </w:rPr>
      <w:t xml:space="preserve">Page </w:t>
    </w:r>
    <w:r w:rsidR="00725D8F">
      <w:rPr>
        <w:rFonts w:ascii="Arial" w:hAnsi="Arial" w:cs="Arial"/>
        <w:noProof/>
        <w:sz w:val="14"/>
        <w:szCs w:val="14"/>
      </w:rPr>
      <w:t>1</w:t>
    </w:r>
    <w:r w:rsidRPr="00D76CDE">
      <w:rPr>
        <w:rFonts w:ascii="Arial" w:hAnsi="Arial" w:cs="Arial"/>
        <w:sz w:val="14"/>
        <w:szCs w:val="14"/>
      </w:rPr>
      <w:t xml:space="preserve"> of </w:t>
    </w:r>
    <w:r w:rsidR="00725D8F">
      <w:rPr>
        <w:rFonts w:ascii="Arial" w:hAnsi="Arial" w:cs="Arial"/>
        <w:noProof/>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EDC4" w14:textId="77777777" w:rsidR="001F5053" w:rsidRDefault="001F5053">
      <w:r>
        <w:separator/>
      </w:r>
    </w:p>
  </w:footnote>
  <w:footnote w:type="continuationSeparator" w:id="0">
    <w:p w14:paraId="3724CFB1" w14:textId="77777777" w:rsidR="001F5053" w:rsidRDefault="001F5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315"/>
    <w:multiLevelType w:val="hybridMultilevel"/>
    <w:tmpl w:val="742A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B68DE"/>
    <w:multiLevelType w:val="hybridMultilevel"/>
    <w:tmpl w:val="BE683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4249AE"/>
    <w:multiLevelType w:val="hybridMultilevel"/>
    <w:tmpl w:val="9CC2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A40E56"/>
    <w:multiLevelType w:val="hybridMultilevel"/>
    <w:tmpl w:val="732E3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B563F"/>
    <w:multiLevelType w:val="hybridMultilevel"/>
    <w:tmpl w:val="D19E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078CB"/>
    <w:multiLevelType w:val="hybridMultilevel"/>
    <w:tmpl w:val="9D682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A745F"/>
    <w:multiLevelType w:val="hybridMultilevel"/>
    <w:tmpl w:val="7116C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385FA3"/>
    <w:multiLevelType w:val="hybridMultilevel"/>
    <w:tmpl w:val="8BD84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694656C"/>
    <w:multiLevelType w:val="hybridMultilevel"/>
    <w:tmpl w:val="63366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8"/>
  </w:num>
  <w:num w:numId="6">
    <w:abstractNumId w:val="4"/>
  </w:num>
  <w:num w:numId="7">
    <w:abstractNumId w:val="5"/>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14"/>
    <w:rsid w:val="00000609"/>
    <w:rsid w:val="00005178"/>
    <w:rsid w:val="000116ED"/>
    <w:rsid w:val="000143E7"/>
    <w:rsid w:val="00014E4B"/>
    <w:rsid w:val="00022A2A"/>
    <w:rsid w:val="00037F82"/>
    <w:rsid w:val="000413FE"/>
    <w:rsid w:val="00042BE1"/>
    <w:rsid w:val="0005721B"/>
    <w:rsid w:val="00067C2D"/>
    <w:rsid w:val="000712CA"/>
    <w:rsid w:val="00075727"/>
    <w:rsid w:val="00077F67"/>
    <w:rsid w:val="00080198"/>
    <w:rsid w:val="000816E9"/>
    <w:rsid w:val="00097577"/>
    <w:rsid w:val="000B1846"/>
    <w:rsid w:val="000B43BF"/>
    <w:rsid w:val="000B59F4"/>
    <w:rsid w:val="000C68B9"/>
    <w:rsid w:val="000D1370"/>
    <w:rsid w:val="000D7063"/>
    <w:rsid w:val="000E3DCF"/>
    <w:rsid w:val="000E6201"/>
    <w:rsid w:val="000F254E"/>
    <w:rsid w:val="00101753"/>
    <w:rsid w:val="00101D9F"/>
    <w:rsid w:val="00110166"/>
    <w:rsid w:val="00110D96"/>
    <w:rsid w:val="00113596"/>
    <w:rsid w:val="001153C5"/>
    <w:rsid w:val="0012548A"/>
    <w:rsid w:val="001274D8"/>
    <w:rsid w:val="00131E78"/>
    <w:rsid w:val="001331CA"/>
    <w:rsid w:val="0013430D"/>
    <w:rsid w:val="0014519A"/>
    <w:rsid w:val="00152150"/>
    <w:rsid w:val="00167DAB"/>
    <w:rsid w:val="00167E19"/>
    <w:rsid w:val="00172C35"/>
    <w:rsid w:val="001A74EB"/>
    <w:rsid w:val="001B23F9"/>
    <w:rsid w:val="001C5198"/>
    <w:rsid w:val="001C67D9"/>
    <w:rsid w:val="001C71EF"/>
    <w:rsid w:val="001D62D6"/>
    <w:rsid w:val="001F5053"/>
    <w:rsid w:val="00202FEC"/>
    <w:rsid w:val="002055CE"/>
    <w:rsid w:val="00215DCE"/>
    <w:rsid w:val="00216CFC"/>
    <w:rsid w:val="002228EE"/>
    <w:rsid w:val="002335DA"/>
    <w:rsid w:val="002401E3"/>
    <w:rsid w:val="00242C8C"/>
    <w:rsid w:val="002500A8"/>
    <w:rsid w:val="00256DC3"/>
    <w:rsid w:val="002600E4"/>
    <w:rsid w:val="0026419E"/>
    <w:rsid w:val="00264242"/>
    <w:rsid w:val="00276AD0"/>
    <w:rsid w:val="0028011A"/>
    <w:rsid w:val="002819C1"/>
    <w:rsid w:val="00281D7A"/>
    <w:rsid w:val="00283B91"/>
    <w:rsid w:val="002934B9"/>
    <w:rsid w:val="00293CFB"/>
    <w:rsid w:val="0029532B"/>
    <w:rsid w:val="002A1A6E"/>
    <w:rsid w:val="002B55BD"/>
    <w:rsid w:val="002B7A55"/>
    <w:rsid w:val="002B7B28"/>
    <w:rsid w:val="002C3CCB"/>
    <w:rsid w:val="002D0C9C"/>
    <w:rsid w:val="002D3C5F"/>
    <w:rsid w:val="002E6EAC"/>
    <w:rsid w:val="002F3437"/>
    <w:rsid w:val="003067D5"/>
    <w:rsid w:val="00307B50"/>
    <w:rsid w:val="00315FE3"/>
    <w:rsid w:val="00321F49"/>
    <w:rsid w:val="00322DF7"/>
    <w:rsid w:val="00325999"/>
    <w:rsid w:val="00342ADD"/>
    <w:rsid w:val="0034363E"/>
    <w:rsid w:val="003444FB"/>
    <w:rsid w:val="003508BC"/>
    <w:rsid w:val="00356316"/>
    <w:rsid w:val="003623C5"/>
    <w:rsid w:val="0036427B"/>
    <w:rsid w:val="003674ED"/>
    <w:rsid w:val="0037319C"/>
    <w:rsid w:val="00377F33"/>
    <w:rsid w:val="003A53D6"/>
    <w:rsid w:val="003A5731"/>
    <w:rsid w:val="003A65F7"/>
    <w:rsid w:val="003A68E6"/>
    <w:rsid w:val="003C4821"/>
    <w:rsid w:val="003C7D90"/>
    <w:rsid w:val="003D72B1"/>
    <w:rsid w:val="003D7710"/>
    <w:rsid w:val="003E240B"/>
    <w:rsid w:val="003F4E50"/>
    <w:rsid w:val="00414022"/>
    <w:rsid w:val="00414580"/>
    <w:rsid w:val="00425328"/>
    <w:rsid w:val="0042797B"/>
    <w:rsid w:val="00434BD6"/>
    <w:rsid w:val="00447CE4"/>
    <w:rsid w:val="00450045"/>
    <w:rsid w:val="004546C1"/>
    <w:rsid w:val="00466142"/>
    <w:rsid w:val="004666CD"/>
    <w:rsid w:val="00470E52"/>
    <w:rsid w:val="004727FE"/>
    <w:rsid w:val="00472A00"/>
    <w:rsid w:val="00474115"/>
    <w:rsid w:val="00474D13"/>
    <w:rsid w:val="00485500"/>
    <w:rsid w:val="004935E6"/>
    <w:rsid w:val="00493F4D"/>
    <w:rsid w:val="004A52E6"/>
    <w:rsid w:val="004B1B5F"/>
    <w:rsid w:val="004B50DA"/>
    <w:rsid w:val="004C32A5"/>
    <w:rsid w:val="004E6DFD"/>
    <w:rsid w:val="004F09D0"/>
    <w:rsid w:val="00502F4D"/>
    <w:rsid w:val="00504499"/>
    <w:rsid w:val="00510C0D"/>
    <w:rsid w:val="005129F0"/>
    <w:rsid w:val="00535BCD"/>
    <w:rsid w:val="005421C1"/>
    <w:rsid w:val="005461AA"/>
    <w:rsid w:val="00552696"/>
    <w:rsid w:val="00552FF3"/>
    <w:rsid w:val="0055534A"/>
    <w:rsid w:val="005664DD"/>
    <w:rsid w:val="00567B90"/>
    <w:rsid w:val="005813F7"/>
    <w:rsid w:val="00583C34"/>
    <w:rsid w:val="00584591"/>
    <w:rsid w:val="005A3522"/>
    <w:rsid w:val="005A4D82"/>
    <w:rsid w:val="005A531B"/>
    <w:rsid w:val="005A5438"/>
    <w:rsid w:val="005B6EF3"/>
    <w:rsid w:val="005C4242"/>
    <w:rsid w:val="005C46DC"/>
    <w:rsid w:val="005C7EC7"/>
    <w:rsid w:val="005D2CAF"/>
    <w:rsid w:val="005E1B8D"/>
    <w:rsid w:val="005E3E14"/>
    <w:rsid w:val="005F5395"/>
    <w:rsid w:val="005F6B68"/>
    <w:rsid w:val="006027BA"/>
    <w:rsid w:val="006300DF"/>
    <w:rsid w:val="00632F42"/>
    <w:rsid w:val="006375A0"/>
    <w:rsid w:val="00637E5F"/>
    <w:rsid w:val="006441D0"/>
    <w:rsid w:val="00654D61"/>
    <w:rsid w:val="006732A7"/>
    <w:rsid w:val="00675E38"/>
    <w:rsid w:val="006771F5"/>
    <w:rsid w:val="00684FE5"/>
    <w:rsid w:val="00685458"/>
    <w:rsid w:val="006918EE"/>
    <w:rsid w:val="006964F5"/>
    <w:rsid w:val="006A3736"/>
    <w:rsid w:val="006A5145"/>
    <w:rsid w:val="006C792F"/>
    <w:rsid w:val="006F4208"/>
    <w:rsid w:val="006F4E6A"/>
    <w:rsid w:val="00703E22"/>
    <w:rsid w:val="00704985"/>
    <w:rsid w:val="00704B70"/>
    <w:rsid w:val="00710CF1"/>
    <w:rsid w:val="00712285"/>
    <w:rsid w:val="00713B34"/>
    <w:rsid w:val="00723D1C"/>
    <w:rsid w:val="00725D8F"/>
    <w:rsid w:val="00732CBD"/>
    <w:rsid w:val="0073778D"/>
    <w:rsid w:val="007502FE"/>
    <w:rsid w:val="00771EBB"/>
    <w:rsid w:val="00776A63"/>
    <w:rsid w:val="00784282"/>
    <w:rsid w:val="007945E8"/>
    <w:rsid w:val="007A4D1E"/>
    <w:rsid w:val="007A6A57"/>
    <w:rsid w:val="007B40B8"/>
    <w:rsid w:val="007B47A7"/>
    <w:rsid w:val="007C134D"/>
    <w:rsid w:val="007C6D07"/>
    <w:rsid w:val="007D620B"/>
    <w:rsid w:val="007E04CF"/>
    <w:rsid w:val="007E12FC"/>
    <w:rsid w:val="007E5084"/>
    <w:rsid w:val="007F0478"/>
    <w:rsid w:val="007F08A6"/>
    <w:rsid w:val="007F15CA"/>
    <w:rsid w:val="007F2B19"/>
    <w:rsid w:val="007F4CE5"/>
    <w:rsid w:val="007F581E"/>
    <w:rsid w:val="00802026"/>
    <w:rsid w:val="00802CC9"/>
    <w:rsid w:val="00804890"/>
    <w:rsid w:val="008053C9"/>
    <w:rsid w:val="00807ACB"/>
    <w:rsid w:val="008107F4"/>
    <w:rsid w:val="0082433B"/>
    <w:rsid w:val="00827233"/>
    <w:rsid w:val="00832238"/>
    <w:rsid w:val="00835443"/>
    <w:rsid w:val="00836E08"/>
    <w:rsid w:val="00844AC6"/>
    <w:rsid w:val="00850246"/>
    <w:rsid w:val="008553A1"/>
    <w:rsid w:val="00855A97"/>
    <w:rsid w:val="008600A2"/>
    <w:rsid w:val="0087049A"/>
    <w:rsid w:val="0087333D"/>
    <w:rsid w:val="00887DA8"/>
    <w:rsid w:val="00887DD1"/>
    <w:rsid w:val="00891D03"/>
    <w:rsid w:val="00893AF0"/>
    <w:rsid w:val="00893C6C"/>
    <w:rsid w:val="008A7DF2"/>
    <w:rsid w:val="008B40DA"/>
    <w:rsid w:val="008C4F21"/>
    <w:rsid w:val="008C5A62"/>
    <w:rsid w:val="008D3657"/>
    <w:rsid w:val="008D69B0"/>
    <w:rsid w:val="008D7B18"/>
    <w:rsid w:val="008E57F6"/>
    <w:rsid w:val="008F24A6"/>
    <w:rsid w:val="00911015"/>
    <w:rsid w:val="0091503E"/>
    <w:rsid w:val="00916CB2"/>
    <w:rsid w:val="00925719"/>
    <w:rsid w:val="00925BEE"/>
    <w:rsid w:val="0092655F"/>
    <w:rsid w:val="00926AD5"/>
    <w:rsid w:val="009309B4"/>
    <w:rsid w:val="0094455A"/>
    <w:rsid w:val="009527FF"/>
    <w:rsid w:val="00955292"/>
    <w:rsid w:val="00962998"/>
    <w:rsid w:val="009652DE"/>
    <w:rsid w:val="00977706"/>
    <w:rsid w:val="00986C4D"/>
    <w:rsid w:val="009A1769"/>
    <w:rsid w:val="009A75D8"/>
    <w:rsid w:val="009A7942"/>
    <w:rsid w:val="009C4574"/>
    <w:rsid w:val="009C509D"/>
    <w:rsid w:val="009C65DE"/>
    <w:rsid w:val="009C6D0B"/>
    <w:rsid w:val="009D2E25"/>
    <w:rsid w:val="009E0B79"/>
    <w:rsid w:val="009F0EA4"/>
    <w:rsid w:val="00A03590"/>
    <w:rsid w:val="00A04365"/>
    <w:rsid w:val="00A21323"/>
    <w:rsid w:val="00A31BA8"/>
    <w:rsid w:val="00A42C2D"/>
    <w:rsid w:val="00A47838"/>
    <w:rsid w:val="00A50FE3"/>
    <w:rsid w:val="00A54193"/>
    <w:rsid w:val="00A84E9A"/>
    <w:rsid w:val="00A920E2"/>
    <w:rsid w:val="00AA35D6"/>
    <w:rsid w:val="00AB053F"/>
    <w:rsid w:val="00AB3329"/>
    <w:rsid w:val="00AB5596"/>
    <w:rsid w:val="00AC1B99"/>
    <w:rsid w:val="00AC43D3"/>
    <w:rsid w:val="00AC7FC2"/>
    <w:rsid w:val="00AE14A2"/>
    <w:rsid w:val="00AF0150"/>
    <w:rsid w:val="00AF7788"/>
    <w:rsid w:val="00B06E37"/>
    <w:rsid w:val="00B12E0B"/>
    <w:rsid w:val="00B137E2"/>
    <w:rsid w:val="00B21272"/>
    <w:rsid w:val="00B31816"/>
    <w:rsid w:val="00B331F5"/>
    <w:rsid w:val="00B45C93"/>
    <w:rsid w:val="00B46D01"/>
    <w:rsid w:val="00B506AA"/>
    <w:rsid w:val="00B51379"/>
    <w:rsid w:val="00B55CFE"/>
    <w:rsid w:val="00B61646"/>
    <w:rsid w:val="00B616B0"/>
    <w:rsid w:val="00B63C41"/>
    <w:rsid w:val="00B6456D"/>
    <w:rsid w:val="00B72B0F"/>
    <w:rsid w:val="00B8087C"/>
    <w:rsid w:val="00BA2878"/>
    <w:rsid w:val="00BA6B7B"/>
    <w:rsid w:val="00BA6F91"/>
    <w:rsid w:val="00BB065E"/>
    <w:rsid w:val="00BB1347"/>
    <w:rsid w:val="00BB34AE"/>
    <w:rsid w:val="00BB48E8"/>
    <w:rsid w:val="00BB56BB"/>
    <w:rsid w:val="00BB7BC8"/>
    <w:rsid w:val="00BE2099"/>
    <w:rsid w:val="00BE6580"/>
    <w:rsid w:val="00BF23B2"/>
    <w:rsid w:val="00C0402E"/>
    <w:rsid w:val="00C05040"/>
    <w:rsid w:val="00C15B14"/>
    <w:rsid w:val="00C17406"/>
    <w:rsid w:val="00C1772A"/>
    <w:rsid w:val="00C20CF0"/>
    <w:rsid w:val="00C238AC"/>
    <w:rsid w:val="00C267A2"/>
    <w:rsid w:val="00C444BD"/>
    <w:rsid w:val="00C45049"/>
    <w:rsid w:val="00C526ED"/>
    <w:rsid w:val="00C61233"/>
    <w:rsid w:val="00C74698"/>
    <w:rsid w:val="00C772FD"/>
    <w:rsid w:val="00CB2D3D"/>
    <w:rsid w:val="00CB444A"/>
    <w:rsid w:val="00CC1743"/>
    <w:rsid w:val="00CC4EEF"/>
    <w:rsid w:val="00CD2451"/>
    <w:rsid w:val="00CE6DC6"/>
    <w:rsid w:val="00CF3C97"/>
    <w:rsid w:val="00D01ADA"/>
    <w:rsid w:val="00D15DAE"/>
    <w:rsid w:val="00D22879"/>
    <w:rsid w:val="00D24460"/>
    <w:rsid w:val="00D26F8E"/>
    <w:rsid w:val="00D33C29"/>
    <w:rsid w:val="00D42113"/>
    <w:rsid w:val="00D46028"/>
    <w:rsid w:val="00D527A9"/>
    <w:rsid w:val="00D53DC6"/>
    <w:rsid w:val="00D700BE"/>
    <w:rsid w:val="00D76CDE"/>
    <w:rsid w:val="00D863D9"/>
    <w:rsid w:val="00D869A3"/>
    <w:rsid w:val="00D914A9"/>
    <w:rsid w:val="00D91F77"/>
    <w:rsid w:val="00D92981"/>
    <w:rsid w:val="00D953FD"/>
    <w:rsid w:val="00D9602E"/>
    <w:rsid w:val="00DA23B0"/>
    <w:rsid w:val="00DC5641"/>
    <w:rsid w:val="00DC59C5"/>
    <w:rsid w:val="00DC5F3C"/>
    <w:rsid w:val="00DD66EA"/>
    <w:rsid w:val="00DE4EAF"/>
    <w:rsid w:val="00DE52FC"/>
    <w:rsid w:val="00DF0D08"/>
    <w:rsid w:val="00DF46EC"/>
    <w:rsid w:val="00DF7F4A"/>
    <w:rsid w:val="00E01241"/>
    <w:rsid w:val="00E041C3"/>
    <w:rsid w:val="00E06FB0"/>
    <w:rsid w:val="00E14AC4"/>
    <w:rsid w:val="00E15F1B"/>
    <w:rsid w:val="00E23097"/>
    <w:rsid w:val="00E24FC7"/>
    <w:rsid w:val="00E33811"/>
    <w:rsid w:val="00E47F72"/>
    <w:rsid w:val="00E554AA"/>
    <w:rsid w:val="00E71C7F"/>
    <w:rsid w:val="00E76843"/>
    <w:rsid w:val="00E81367"/>
    <w:rsid w:val="00E82BE0"/>
    <w:rsid w:val="00E84579"/>
    <w:rsid w:val="00E940F4"/>
    <w:rsid w:val="00EA2175"/>
    <w:rsid w:val="00EA509E"/>
    <w:rsid w:val="00EB7B48"/>
    <w:rsid w:val="00EC271C"/>
    <w:rsid w:val="00EC2C18"/>
    <w:rsid w:val="00EC3717"/>
    <w:rsid w:val="00ED1F95"/>
    <w:rsid w:val="00ED52CE"/>
    <w:rsid w:val="00ED6E8E"/>
    <w:rsid w:val="00EE32B4"/>
    <w:rsid w:val="00EF47C7"/>
    <w:rsid w:val="00EF55CF"/>
    <w:rsid w:val="00F013AA"/>
    <w:rsid w:val="00F03E65"/>
    <w:rsid w:val="00F118CB"/>
    <w:rsid w:val="00F145B3"/>
    <w:rsid w:val="00F154A3"/>
    <w:rsid w:val="00F15BD6"/>
    <w:rsid w:val="00F24B24"/>
    <w:rsid w:val="00F34440"/>
    <w:rsid w:val="00F4010B"/>
    <w:rsid w:val="00F543F8"/>
    <w:rsid w:val="00F551A0"/>
    <w:rsid w:val="00F6352E"/>
    <w:rsid w:val="00F657BB"/>
    <w:rsid w:val="00F6702B"/>
    <w:rsid w:val="00F70A69"/>
    <w:rsid w:val="00F740B2"/>
    <w:rsid w:val="00F85F0E"/>
    <w:rsid w:val="00F96215"/>
    <w:rsid w:val="00FA517F"/>
    <w:rsid w:val="00FB475E"/>
    <w:rsid w:val="00FB6424"/>
    <w:rsid w:val="00FC2716"/>
    <w:rsid w:val="00FD444F"/>
    <w:rsid w:val="00FE012F"/>
    <w:rsid w:val="00FE2D27"/>
    <w:rsid w:val="00FF78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C7F39E"/>
  <w15:docId w15:val="{53BEE1DE-0BC6-47F8-8443-C89E4F3B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7C7"/>
    <w:rPr>
      <w:lang w:eastAsia="en-US"/>
    </w:rPr>
  </w:style>
  <w:style w:type="paragraph" w:styleId="Heading1">
    <w:name w:val="heading 1"/>
    <w:basedOn w:val="Normal"/>
    <w:next w:val="Normal"/>
    <w:qFormat/>
    <w:rsid w:val="000757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572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F47C7"/>
    <w:pPr>
      <w:keepNext/>
      <w:jc w:val="both"/>
      <w:outlineLvl w:val="4"/>
    </w:pPr>
    <w:rPr>
      <w:sz w:val="24"/>
    </w:rPr>
  </w:style>
  <w:style w:type="paragraph" w:styleId="Heading6">
    <w:name w:val="heading 6"/>
    <w:basedOn w:val="Normal"/>
    <w:next w:val="Normal"/>
    <w:qFormat/>
    <w:rsid w:val="00EF47C7"/>
    <w:pPr>
      <w:keepNext/>
      <w:ind w:left="284"/>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F47C7"/>
  </w:style>
  <w:style w:type="paragraph" w:styleId="Footer">
    <w:name w:val="footer"/>
    <w:basedOn w:val="Normal"/>
    <w:rsid w:val="00EF47C7"/>
    <w:pPr>
      <w:tabs>
        <w:tab w:val="center" w:pos="4153"/>
        <w:tab w:val="right" w:pos="8306"/>
      </w:tabs>
    </w:pPr>
  </w:style>
  <w:style w:type="table" w:styleId="TableGrid">
    <w:name w:val="Table Grid"/>
    <w:basedOn w:val="TableNormal"/>
    <w:rsid w:val="007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4821"/>
    <w:pPr>
      <w:tabs>
        <w:tab w:val="center" w:pos="4153"/>
        <w:tab w:val="right" w:pos="8306"/>
      </w:tabs>
    </w:pPr>
  </w:style>
  <w:style w:type="paragraph" w:styleId="BalloonText">
    <w:name w:val="Balloon Text"/>
    <w:basedOn w:val="Normal"/>
    <w:semiHidden/>
    <w:rsid w:val="008D3657"/>
    <w:rPr>
      <w:rFonts w:ascii="Tahoma" w:hAnsi="Tahoma" w:cs="Tahoma"/>
      <w:sz w:val="16"/>
      <w:szCs w:val="16"/>
    </w:rPr>
  </w:style>
  <w:style w:type="character" w:styleId="Hyperlink">
    <w:name w:val="Hyperlink"/>
    <w:rsid w:val="008D3657"/>
    <w:rPr>
      <w:color w:val="0000FF"/>
      <w:u w:val="single"/>
    </w:rPr>
  </w:style>
  <w:style w:type="paragraph" w:styleId="BodyText">
    <w:name w:val="Body Text"/>
    <w:basedOn w:val="Normal"/>
    <w:rsid w:val="00075727"/>
    <w:rPr>
      <w:rFonts w:ascii="Arial" w:hAnsi="Arial"/>
      <w:lang w:eastAsia="en-AU"/>
    </w:rPr>
  </w:style>
  <w:style w:type="paragraph" w:styleId="BodyText2">
    <w:name w:val="Body Text 2"/>
    <w:basedOn w:val="Normal"/>
    <w:rsid w:val="00075727"/>
    <w:pPr>
      <w:jc w:val="center"/>
    </w:pPr>
    <w:rPr>
      <w:rFonts w:ascii="Arial" w:hAnsi="Arial"/>
      <w:b/>
      <w:sz w:val="24"/>
      <w:lang w:eastAsia="en-AU"/>
    </w:rPr>
  </w:style>
  <w:style w:type="paragraph" w:styleId="BodyText3">
    <w:name w:val="Body Text 3"/>
    <w:basedOn w:val="Normal"/>
    <w:rsid w:val="00075727"/>
    <w:rPr>
      <w:rFonts w:ascii="Arial" w:hAnsi="Arial"/>
      <w:b/>
      <w:lang w:eastAsia="en-AU"/>
    </w:rPr>
  </w:style>
  <w:style w:type="paragraph" w:styleId="ListParagraph">
    <w:name w:val="List Paragraph"/>
    <w:basedOn w:val="Normal"/>
    <w:uiPriority w:val="34"/>
    <w:qFormat/>
    <w:rsid w:val="0087049A"/>
    <w:pPr>
      <w:spacing w:after="200" w:line="276" w:lineRule="auto"/>
      <w:ind w:left="720"/>
      <w:contextualSpacing/>
    </w:pPr>
    <w:rPr>
      <w:rFonts w:ascii="Calibri" w:hAnsi="Calibri" w:cs="Calibri"/>
      <w:sz w:val="22"/>
      <w:szCs w:val="22"/>
    </w:rPr>
  </w:style>
  <w:style w:type="character" w:styleId="Emphasis">
    <w:name w:val="Emphasis"/>
    <w:uiPriority w:val="20"/>
    <w:qFormat/>
    <w:rsid w:val="006027BA"/>
    <w:rPr>
      <w:i/>
      <w:iCs/>
    </w:rPr>
  </w:style>
  <w:style w:type="character" w:customStyle="1" w:styleId="normaltextrun1">
    <w:name w:val="normaltextrun1"/>
    <w:basedOn w:val="DefaultParagraphFont"/>
    <w:rsid w:val="00325999"/>
  </w:style>
  <w:style w:type="paragraph" w:styleId="NoSpacing">
    <w:name w:val="No Spacing"/>
    <w:link w:val="NoSpacingChar"/>
    <w:uiPriority w:val="1"/>
    <w:qFormat/>
    <w:rsid w:val="00BB34AE"/>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BB34A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A3522"/>
    <w:rPr>
      <w:color w:val="605E5C"/>
      <w:shd w:val="clear" w:color="auto" w:fill="E1DFDD"/>
    </w:rPr>
  </w:style>
  <w:style w:type="character" w:styleId="CommentReference">
    <w:name w:val="annotation reference"/>
    <w:basedOn w:val="DefaultParagraphFont"/>
    <w:uiPriority w:val="99"/>
    <w:semiHidden/>
    <w:unhideWhenUsed/>
    <w:rsid w:val="00EC2C18"/>
    <w:rPr>
      <w:sz w:val="16"/>
      <w:szCs w:val="16"/>
    </w:rPr>
  </w:style>
  <w:style w:type="paragraph" w:styleId="CommentText">
    <w:name w:val="annotation text"/>
    <w:basedOn w:val="Normal"/>
    <w:link w:val="CommentTextChar"/>
    <w:uiPriority w:val="99"/>
    <w:semiHidden/>
    <w:unhideWhenUsed/>
    <w:rsid w:val="00EC2C18"/>
  </w:style>
  <w:style w:type="character" w:customStyle="1" w:styleId="CommentTextChar">
    <w:name w:val="Comment Text Char"/>
    <w:basedOn w:val="DefaultParagraphFont"/>
    <w:link w:val="CommentText"/>
    <w:uiPriority w:val="99"/>
    <w:semiHidden/>
    <w:rsid w:val="00EC2C18"/>
    <w:rPr>
      <w:lang w:eastAsia="en-US"/>
    </w:rPr>
  </w:style>
  <w:style w:type="paragraph" w:styleId="CommentSubject">
    <w:name w:val="annotation subject"/>
    <w:basedOn w:val="CommentText"/>
    <w:next w:val="CommentText"/>
    <w:link w:val="CommentSubjectChar"/>
    <w:uiPriority w:val="99"/>
    <w:semiHidden/>
    <w:unhideWhenUsed/>
    <w:rsid w:val="00EC2C18"/>
    <w:rPr>
      <w:b/>
      <w:bCs/>
    </w:rPr>
  </w:style>
  <w:style w:type="character" w:customStyle="1" w:styleId="CommentSubjectChar">
    <w:name w:val="Comment Subject Char"/>
    <w:basedOn w:val="CommentTextChar"/>
    <w:link w:val="CommentSubject"/>
    <w:uiPriority w:val="99"/>
    <w:semiHidden/>
    <w:rsid w:val="00EC2C18"/>
    <w:rPr>
      <w:b/>
      <w:bCs/>
      <w:lang w:eastAsia="en-US"/>
    </w:rPr>
  </w:style>
  <w:style w:type="paragraph" w:styleId="Revision">
    <w:name w:val="Revision"/>
    <w:hidden/>
    <w:uiPriority w:val="99"/>
    <w:semiHidden/>
    <w:rsid w:val="004727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4519">
      <w:bodyDiv w:val="1"/>
      <w:marLeft w:val="0"/>
      <w:marRight w:val="0"/>
      <w:marTop w:val="0"/>
      <w:marBottom w:val="0"/>
      <w:divBdr>
        <w:top w:val="none" w:sz="0" w:space="0" w:color="auto"/>
        <w:left w:val="none" w:sz="0" w:space="0" w:color="auto"/>
        <w:bottom w:val="none" w:sz="0" w:space="0" w:color="auto"/>
        <w:right w:val="none" w:sz="0" w:space="0" w:color="auto"/>
      </w:divBdr>
    </w:div>
    <w:div w:id="608784063">
      <w:bodyDiv w:val="1"/>
      <w:marLeft w:val="0"/>
      <w:marRight w:val="0"/>
      <w:marTop w:val="0"/>
      <w:marBottom w:val="0"/>
      <w:divBdr>
        <w:top w:val="none" w:sz="0" w:space="0" w:color="auto"/>
        <w:left w:val="none" w:sz="0" w:space="0" w:color="auto"/>
        <w:bottom w:val="none" w:sz="0" w:space="0" w:color="auto"/>
        <w:right w:val="none" w:sz="0" w:space="0" w:color="auto"/>
      </w:divBdr>
    </w:div>
    <w:div w:id="840699566">
      <w:bodyDiv w:val="1"/>
      <w:marLeft w:val="0"/>
      <w:marRight w:val="0"/>
      <w:marTop w:val="0"/>
      <w:marBottom w:val="0"/>
      <w:divBdr>
        <w:top w:val="none" w:sz="0" w:space="0" w:color="auto"/>
        <w:left w:val="none" w:sz="0" w:space="0" w:color="auto"/>
        <w:bottom w:val="none" w:sz="0" w:space="0" w:color="auto"/>
        <w:right w:val="none" w:sz="0" w:space="0" w:color="auto"/>
      </w:divBdr>
    </w:div>
    <w:div w:id="845289476">
      <w:bodyDiv w:val="1"/>
      <w:marLeft w:val="0"/>
      <w:marRight w:val="0"/>
      <w:marTop w:val="0"/>
      <w:marBottom w:val="0"/>
      <w:divBdr>
        <w:top w:val="none" w:sz="0" w:space="0" w:color="auto"/>
        <w:left w:val="none" w:sz="0" w:space="0" w:color="auto"/>
        <w:bottom w:val="none" w:sz="0" w:space="0" w:color="auto"/>
        <w:right w:val="none" w:sz="0" w:space="0" w:color="auto"/>
      </w:divBdr>
      <w:divsChild>
        <w:div w:id="913322159">
          <w:marLeft w:val="0"/>
          <w:marRight w:val="0"/>
          <w:marTop w:val="0"/>
          <w:marBottom w:val="0"/>
          <w:divBdr>
            <w:top w:val="none" w:sz="0" w:space="0" w:color="auto"/>
            <w:left w:val="none" w:sz="0" w:space="0" w:color="auto"/>
            <w:bottom w:val="none" w:sz="0" w:space="0" w:color="auto"/>
            <w:right w:val="none" w:sz="0" w:space="0" w:color="auto"/>
          </w:divBdr>
        </w:div>
      </w:divsChild>
    </w:div>
    <w:div w:id="1045636595">
      <w:bodyDiv w:val="1"/>
      <w:marLeft w:val="0"/>
      <w:marRight w:val="0"/>
      <w:marTop w:val="0"/>
      <w:marBottom w:val="0"/>
      <w:divBdr>
        <w:top w:val="none" w:sz="0" w:space="0" w:color="auto"/>
        <w:left w:val="none" w:sz="0" w:space="0" w:color="auto"/>
        <w:bottom w:val="none" w:sz="0" w:space="0" w:color="auto"/>
        <w:right w:val="none" w:sz="0" w:space="0" w:color="auto"/>
      </w:divBdr>
    </w:div>
    <w:div w:id="1321227508">
      <w:bodyDiv w:val="1"/>
      <w:marLeft w:val="0"/>
      <w:marRight w:val="0"/>
      <w:marTop w:val="0"/>
      <w:marBottom w:val="0"/>
      <w:divBdr>
        <w:top w:val="none" w:sz="0" w:space="0" w:color="auto"/>
        <w:left w:val="none" w:sz="0" w:space="0" w:color="auto"/>
        <w:bottom w:val="none" w:sz="0" w:space="0" w:color="auto"/>
        <w:right w:val="none" w:sz="0" w:space="0" w:color="auto"/>
      </w:divBdr>
    </w:div>
    <w:div w:id="1756169753">
      <w:bodyDiv w:val="1"/>
      <w:marLeft w:val="0"/>
      <w:marRight w:val="0"/>
      <w:marTop w:val="0"/>
      <w:marBottom w:val="0"/>
      <w:divBdr>
        <w:top w:val="none" w:sz="0" w:space="0" w:color="auto"/>
        <w:left w:val="none" w:sz="0" w:space="0" w:color="auto"/>
        <w:bottom w:val="none" w:sz="0" w:space="0" w:color="auto"/>
        <w:right w:val="none" w:sz="0" w:space="0" w:color="auto"/>
      </w:divBdr>
    </w:div>
    <w:div w:id="1874265076">
      <w:bodyDiv w:val="1"/>
      <w:marLeft w:val="0"/>
      <w:marRight w:val="0"/>
      <w:marTop w:val="0"/>
      <w:marBottom w:val="0"/>
      <w:divBdr>
        <w:top w:val="none" w:sz="0" w:space="0" w:color="auto"/>
        <w:left w:val="none" w:sz="0" w:space="0" w:color="auto"/>
        <w:bottom w:val="none" w:sz="0" w:space="0" w:color="auto"/>
        <w:right w:val="none" w:sz="0" w:space="0" w:color="auto"/>
      </w:divBdr>
      <w:divsChild>
        <w:div w:id="1590581701">
          <w:marLeft w:val="0"/>
          <w:marRight w:val="0"/>
          <w:marTop w:val="0"/>
          <w:marBottom w:val="0"/>
          <w:divBdr>
            <w:top w:val="none" w:sz="0" w:space="0" w:color="auto"/>
            <w:left w:val="none" w:sz="0" w:space="0" w:color="auto"/>
            <w:bottom w:val="none" w:sz="0" w:space="0" w:color="auto"/>
            <w:right w:val="none" w:sz="0" w:space="0" w:color="auto"/>
          </w:divBdr>
        </w:div>
      </w:divsChild>
    </w:div>
    <w:div w:id="2004314560">
      <w:bodyDiv w:val="1"/>
      <w:marLeft w:val="0"/>
      <w:marRight w:val="0"/>
      <w:marTop w:val="0"/>
      <w:marBottom w:val="0"/>
      <w:divBdr>
        <w:top w:val="none" w:sz="0" w:space="0" w:color="auto"/>
        <w:left w:val="none" w:sz="0" w:space="0" w:color="auto"/>
        <w:bottom w:val="none" w:sz="0" w:space="0" w:color="auto"/>
        <w:right w:val="none" w:sz="0" w:space="0" w:color="auto"/>
      </w:divBdr>
    </w:div>
    <w:div w:id="20666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6ecdab-dc7e-492a-aa32-5dd31323cdc1">
      <Value>146</Value>
      <Value>104</Value>
      <Value>112</Value>
    </TaxCatchAll>
    <lc876222f88e4a2f8ee1d0ced0c9baba xmlns="b76ecdab-dc7e-492a-aa32-5dd31323cdc1">
      <Terms xmlns="http://schemas.microsoft.com/office/infopath/2007/PartnerControls"/>
    </lc876222f88e4a2f8ee1d0ced0c9baba>
    <l6501f7c825c4ffa866c3d7b5bd97a59 xmlns="b76ecdab-dc7e-492a-aa32-5dd31323cdc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897afa48-61b4-42fc-896a-6ecbe96099ec</TermId>
        </TermInfo>
      </Terms>
    </l6501f7c825c4ffa866c3d7b5bd97a59>
    <bd9a31132c4449139f046c4c12f2880e xmlns="b76ecdab-dc7e-492a-aa32-5dd31323cdc1">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44eecb8d-f8f4-4b97-9c9e-67c43cc481ef</TermId>
        </TermInfo>
      </Terms>
    </bd9a31132c4449139f046c4c12f2880e>
    <Service xmlns="55fc3356-5c25-4efd-a2fa-37664e1662df">Admin/Support Services</Service>
    <Category xmlns="55fc3356-5c25-4efd-a2fa-37664e1662df">Human Resources</Category>
    <cb8bd54ba1804e8d911bcd64daa79a36 xmlns="b76ecdab-dc7e-492a-aa32-5dd31323cdc1">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17791c7f-4d9e-4ac5-b1f6-4f67746b1c16</TermId>
        </TermInfo>
      </Terms>
    </cb8bd54ba1804e8d911bcd64daa79a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c8fcd90-e8da-4488-a14b-2a7dea9c93d7" ContentTypeId="0x01010098907533F0104D4B9DCF9A577F2802B1" PreviousValue="false"/>
</file>

<file path=customXml/item4.xml><?xml version="1.0" encoding="utf-8"?>
<ct:contentTypeSchema xmlns:ct="http://schemas.microsoft.com/office/2006/metadata/contentType" xmlns:ma="http://schemas.microsoft.com/office/2006/metadata/properties/metaAttributes" ct:_="" ma:_="" ma:contentTypeName="AH Document" ma:contentTypeID="0x01010098907533F0104D4B9DCF9A577F2802B10017EA7E157A762846B15C40A78F5B8214" ma:contentTypeVersion="58" ma:contentTypeDescription="" ma:contentTypeScope="" ma:versionID="4b705112e108a80140ff25cd7f2cab6f">
  <xsd:schema xmlns:xsd="http://www.w3.org/2001/XMLSchema" xmlns:xs="http://www.w3.org/2001/XMLSchema" xmlns:p="http://schemas.microsoft.com/office/2006/metadata/properties" xmlns:ns2="b76ecdab-dc7e-492a-aa32-5dd31323cdc1" xmlns:ns3="55fc3356-5c25-4efd-a2fa-37664e1662df" xmlns:ns4="cdc49d40-4011-4548-bd95-cc6268537c8b" targetNamespace="http://schemas.microsoft.com/office/2006/metadata/properties" ma:root="true" ma:fieldsID="676a0088e11f6e05c60924a48da4160c" ns2:_="" ns3:_="" ns4:_="">
    <xsd:import namespace="b76ecdab-dc7e-492a-aa32-5dd31323cdc1"/>
    <xsd:import namespace="55fc3356-5c25-4efd-a2fa-37664e1662df"/>
    <xsd:import namespace="cdc49d40-4011-4548-bd95-cc6268537c8b"/>
    <xsd:element name="properties">
      <xsd:complexType>
        <xsd:sequence>
          <xsd:element name="documentManagement">
            <xsd:complexType>
              <xsd:all>
                <xsd:element ref="ns2:bd9a31132c4449139f046c4c12f2880e" minOccurs="0"/>
                <xsd:element ref="ns2:TaxCatchAll" minOccurs="0"/>
                <xsd:element ref="ns2:TaxCatchAllLabel" minOccurs="0"/>
                <xsd:element ref="ns2:cb8bd54ba1804e8d911bcd64daa79a36" minOccurs="0"/>
                <xsd:element ref="ns2:lc876222f88e4a2f8ee1d0ced0c9baba" minOccurs="0"/>
                <xsd:element ref="ns2:l6501f7c825c4ffa866c3d7b5bd97a59" minOccurs="0"/>
                <xsd:element ref="ns3:Category" minOccurs="0"/>
                <xsd:element ref="ns3:Service"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ecdab-dc7e-492a-aa32-5dd31323cdc1" elementFormDefault="qualified">
    <xsd:import namespace="http://schemas.microsoft.com/office/2006/documentManagement/types"/>
    <xsd:import namespace="http://schemas.microsoft.com/office/infopath/2007/PartnerControls"/>
    <xsd:element name="bd9a31132c4449139f046c4c12f2880e" ma:index="7" nillable="true" ma:taxonomy="true" ma:internalName="bd9a31132c4449139f046c4c12f2880e" ma:taxonomyFieldName="Document_x0020_Type" ma:displayName="Document Type" ma:readOnly="false" ma:default="" ma:fieldId="{bd9a3113-2c44-4913-9f04-6c4c12f2880e}" ma:sspId="bc8fcd90-e8da-4488-a14b-2a7dea9c93d7" ma:termSetId="80ca824c-6855-4988-91fe-15a795a779ff"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de888b94-faea-42d9-80d7-03fb918372d4}" ma:internalName="TaxCatchAll" ma:showField="CatchAllData" ma:web="cdc49d40-4011-4548-bd95-cc6268537c8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e888b94-faea-42d9-80d7-03fb918372d4}" ma:internalName="TaxCatchAllLabel" ma:readOnly="true" ma:showField="CatchAllDataLabel" ma:web="cdc49d40-4011-4548-bd95-cc6268537c8b">
      <xsd:complexType>
        <xsd:complexContent>
          <xsd:extension base="dms:MultiChoiceLookup">
            <xsd:sequence>
              <xsd:element name="Value" type="dms:Lookup" maxOccurs="unbounded" minOccurs="0" nillable="true"/>
            </xsd:sequence>
          </xsd:extension>
        </xsd:complexContent>
      </xsd:complexType>
    </xsd:element>
    <xsd:element name="cb8bd54ba1804e8d911bcd64daa79a36" ma:index="12" nillable="true" ma:taxonomy="true" ma:internalName="cb8bd54ba1804e8d911bcd64daa79a36" ma:taxonomyFieldName="Month" ma:displayName="Month" ma:default="" ma:fieldId="{cb8bd54b-a180-4e8d-911b-cd64daa79a36}" ma:sspId="bc8fcd90-e8da-4488-a14b-2a7dea9c93d7" ma:termSetId="23e1597c-97b3-4bc6-a61f-e2a927581288" ma:anchorId="00000000-0000-0000-0000-000000000000" ma:open="false" ma:isKeyword="false">
      <xsd:complexType>
        <xsd:sequence>
          <xsd:element ref="pc:Terms" minOccurs="0" maxOccurs="1"/>
        </xsd:sequence>
      </xsd:complexType>
    </xsd:element>
    <xsd:element name="lc876222f88e4a2f8ee1d0ced0c9baba" ma:index="14" nillable="true" ma:taxonomy="true" ma:internalName="lc876222f88e4a2f8ee1d0ced0c9baba" ma:taxonomyFieldName="Year" ma:displayName="Year" ma:default="" ma:fieldId="{5c876222-f88e-4a2f-8ee1-d0ced0c9baba}" ma:sspId="bc8fcd90-e8da-4488-a14b-2a7dea9c93d7" ma:termSetId="de9e6db2-e5af-43b7-b112-f98a691b80ab" ma:anchorId="00000000-0000-0000-0000-000000000000" ma:open="false" ma:isKeyword="false">
      <xsd:complexType>
        <xsd:sequence>
          <xsd:element ref="pc:Terms" minOccurs="0" maxOccurs="1"/>
        </xsd:sequence>
      </xsd:complexType>
    </xsd:element>
    <xsd:element name="l6501f7c825c4ffa866c3d7b5bd97a59" ma:index="16" nillable="true" ma:taxonomy="true" ma:internalName="l6501f7c825c4ffa866c3d7b5bd97a59" ma:taxonomyFieldName="AH_x0020_Department" ma:displayName="AH Department" ma:readOnly="false" ma:default="" ma:fieldId="{56501f7c-825c-4ffa-866c-3d7b5bd97a59}" ma:sspId="bc8fcd90-e8da-4488-a14b-2a7dea9c93d7" ma:termSetId="01b9fe8d-4d48-4203-9309-5fecf3f832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c3356-5c25-4efd-a2fa-37664e1662df" elementFormDefault="qualified">
    <xsd:import namespace="http://schemas.microsoft.com/office/2006/documentManagement/types"/>
    <xsd:import namespace="http://schemas.microsoft.com/office/infopath/2007/PartnerControls"/>
    <xsd:element name="Category" ma:index="18" nillable="true" ma:displayName="Category" ma:internalName="Category">
      <xsd:simpleType>
        <xsd:restriction base="dms:Text">
          <xsd:maxLength value="255"/>
        </xsd:restriction>
      </xsd:simpleType>
    </xsd:element>
    <xsd:element name="Service" ma:index="19" nillable="true" ma:displayName="Service" ma:format="Dropdown" ma:internalName="Service">
      <xsd:simpleType>
        <xsd:restriction base="dms:Choice">
          <xsd:enumeration value="Admin/Support Services"/>
          <xsd:enumeration value="Clinical Services"/>
          <xsd:enumeration value="Investigative Services"/>
          <xsd:enumeration value="Medical Record Document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49d40-4011-4548-bd95-cc6268537c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48E3-E0D9-4E64-9354-6145456F0CE0}">
  <ds:schemaRefs>
    <ds:schemaRef ds:uri="http://purl.org/dc/terms/"/>
    <ds:schemaRef ds:uri="55fc3356-5c25-4efd-a2fa-37664e1662df"/>
    <ds:schemaRef ds:uri="http://purl.org/dc/dcmitype/"/>
    <ds:schemaRef ds:uri="http://www.w3.org/XML/1998/namespace"/>
    <ds:schemaRef ds:uri="http://purl.org/dc/elements/1.1/"/>
    <ds:schemaRef ds:uri="http://schemas.openxmlformats.org/package/2006/metadata/core-properties"/>
    <ds:schemaRef ds:uri="cdc49d40-4011-4548-bd95-cc6268537c8b"/>
    <ds:schemaRef ds:uri="http://schemas.microsoft.com/office/2006/documentManagement/types"/>
    <ds:schemaRef ds:uri="http://schemas.microsoft.com/office/infopath/2007/PartnerControls"/>
    <ds:schemaRef ds:uri="b76ecdab-dc7e-492a-aa32-5dd31323cdc1"/>
    <ds:schemaRef ds:uri="http://schemas.microsoft.com/office/2006/metadata/properties"/>
  </ds:schemaRefs>
</ds:datastoreItem>
</file>

<file path=customXml/itemProps2.xml><?xml version="1.0" encoding="utf-8"?>
<ds:datastoreItem xmlns:ds="http://schemas.openxmlformats.org/officeDocument/2006/customXml" ds:itemID="{5A9FCF51-05F3-447D-977E-70E1419D2BBE}">
  <ds:schemaRefs>
    <ds:schemaRef ds:uri="http://schemas.microsoft.com/sharepoint/v3/contenttype/forms"/>
  </ds:schemaRefs>
</ds:datastoreItem>
</file>

<file path=customXml/itemProps3.xml><?xml version="1.0" encoding="utf-8"?>
<ds:datastoreItem xmlns:ds="http://schemas.openxmlformats.org/officeDocument/2006/customXml" ds:itemID="{0EB21C1F-B368-46D5-8B03-980280266E94}">
  <ds:schemaRefs>
    <ds:schemaRef ds:uri="Microsoft.SharePoint.Taxonomy.ContentTypeSync"/>
  </ds:schemaRefs>
</ds:datastoreItem>
</file>

<file path=customXml/itemProps4.xml><?xml version="1.0" encoding="utf-8"?>
<ds:datastoreItem xmlns:ds="http://schemas.openxmlformats.org/officeDocument/2006/customXml" ds:itemID="{FAA7AB1D-990F-4E0B-88D7-3CF8B3F54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ecdab-dc7e-492a-aa32-5dd31323cdc1"/>
    <ds:schemaRef ds:uri="55fc3356-5c25-4efd-a2fa-37664e1662df"/>
    <ds:schemaRef ds:uri="cdc49d40-4011-4548-bd95-cc6268537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DD1E3F-4879-4782-95C7-3DCF73BA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3149</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Position Discription Template</vt:lpstr>
    </vt:vector>
  </TitlesOfParts>
  <Company>Bayside Health</Company>
  <LinksUpToDate>false</LinksUpToDate>
  <CharactersWithSpaces>23128</CharactersWithSpaces>
  <SharedDoc>false</SharedDoc>
  <HLinks>
    <vt:vector size="6" baseType="variant">
      <vt:variant>
        <vt:i4>5111875</vt:i4>
      </vt:variant>
      <vt:variant>
        <vt:i4>0</vt:i4>
      </vt:variant>
      <vt:variant>
        <vt:i4>0</vt:i4>
      </vt:variant>
      <vt:variant>
        <vt:i4>5</vt:i4>
      </vt:variant>
      <vt:variant>
        <vt:lpwstr>http://www.alfred.org.au/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Discription Template</dc:title>
  <dc:creator>IEUserA</dc:creator>
  <cp:lastModifiedBy>Duncan, Rachael</cp:lastModifiedBy>
  <cp:revision>2</cp:revision>
  <cp:lastPrinted>2014-01-29T03:36:00Z</cp:lastPrinted>
  <dcterms:created xsi:type="dcterms:W3CDTF">2023-08-31T05:19:00Z</dcterms:created>
  <dcterms:modified xsi:type="dcterms:W3CDTF">2023-08-31T05:19:00Z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0x01010098907533F0104D4B9DCF9A577F2802B10017EA7E157A762846B15C40A78F5B8214</vt:lpwstr>
  </property>
  <property fmtid="{D5CDD505-2E9C-101B-9397-08002B2CF9AE}" pid="4" name="Year">
    <vt:lpwstr/>
  </property>
  <property fmtid="{D5CDD505-2E9C-101B-9397-08002B2CF9AE}" pid="5" name="Month">
    <vt:lpwstr>104;#August|17791c7f-4d9e-4ac5-b1f6-4f67746b1c16</vt:lpwstr>
  </property>
  <property fmtid="{D5CDD505-2E9C-101B-9397-08002B2CF9AE}" pid="6" name="AH Department">
    <vt:lpwstr>146;#Human Resources|897afa48-61b4-42fc-896a-6ecbe96099ec</vt:lpwstr>
  </property>
  <property fmtid="{D5CDD505-2E9C-101B-9397-08002B2CF9AE}" pid="7" name="Document Type">
    <vt:lpwstr>112;#Position Description|44eecb8d-f8f4-4b97-9c9e-67c43cc481ef</vt:lpwstr>
  </property>
</Properties>
</file>